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58" w:rsidRDefault="00E51758" w:rsidP="00E51758"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Об особенностях подачи обращений граждан в электронном виде</w:t>
      </w:r>
    </w:p>
    <w:p w:rsidR="00E51758" w:rsidRPr="00E51758" w:rsidRDefault="00E51758" w:rsidP="00E51758">
      <w:pPr>
        <w:pStyle w:val="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В настоящее время в России получила большое развитие система подачи обращений в электронном виде, а также онлайн консультаций по правовым вопросам. В случае, если у Вас есть вопрос, жалоба или обращение в орган государственной власти и местного самоуправления, совершенно необязательно нести бумажный вариант обращения в приемную или канцелярию, идти на почту отправлять письмо.</w:t>
      </w: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Значительно быстрее и проще обратиться в любой орган или организацию можно с использованием современных средств связи, таких как электронное обращение через Интернет.</w:t>
      </w: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Если у вас есть повод для обращения (это может быть любое нарушение закона, независимо от того, кто его допустил), например, задержали зарплату, не предоставили касающуюся Вас информацию, оказали некачественную медицинскую помощь и т.д., то Вы можете воспользоваться электронной формой подачи обращения.</w:t>
      </w: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Обращение возможно не только в случае ущемления Ваших прав, но и при ущемлении прав других лиц, интересов государства и общества. Кроме того, обращение может быть направлено от имени коллектива, например, трудового, группы граждан или юридических лиц.</w:t>
      </w: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Вместе с тем, следует помнить, что обращение не должно содержать оскорбительные выражения и высказывания. В обращении обязательно следует указать, в чем заключается нарушение, то есть кем, когда и какие совершены действия или бездействие, какие права нарушены.</w:t>
      </w: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Обращение в электронном виде может быть направлено через официальные сайты органов и организаций в сети Интернет. Здесь возможны два варианта: направить свое заявление на адрес электронной почты органа государственной власти (указанный на официальном сайте), и второй – заполнить форму электронного обращения также на сайте органа в специальном разделе (они имеют тематическое название «Интернет-приемная», «Электронная приемная», «Задать вопрос», «Сообщить о коррупции», «Обратная связь» и т.п.).</w:t>
      </w: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Если Ваше обращение касается совершенного преступления, то нужно обратиться с заявлением в соответствующие правоохранительные органы через электронную приемную, ссылка на которую, как правило, имеется на сайте правоохранительного органа.</w:t>
      </w: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Все обращения, поданные в электронной форме, в обязательном порядке регистрируются и ответ на такое обращение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1758">
        <w:rPr>
          <w:color w:val="000000"/>
          <w:sz w:val="28"/>
          <w:szCs w:val="28"/>
        </w:rPr>
        <w:t>Как показывает практика, в настоящее время электронная форма обращения становится наиболее быстрой и удобной.</w:t>
      </w:r>
    </w:p>
    <w:p w:rsid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51758" w:rsidRPr="00E51758" w:rsidRDefault="00E51758" w:rsidP="00E517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Бикинская городская прокуратура</w:t>
      </w:r>
      <w:bookmarkStart w:id="0" w:name="_GoBack"/>
      <w:bookmarkEnd w:id="0"/>
    </w:p>
    <w:p w:rsidR="00E51758" w:rsidRDefault="00E51758" w:rsidP="00E51758">
      <w:pPr>
        <w:pStyle w:val="a3"/>
        <w:shd w:val="clear" w:color="auto" w:fill="FFFFFF"/>
        <w:spacing w:before="0" w:beforeAutospacing="0" w:after="120" w:afterAutospacing="0" w:line="270" w:lineRule="atLeast"/>
        <w:ind w:firstLine="567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B9084D" w:rsidRDefault="00B9084D" w:rsidP="00E51758">
      <w:pPr>
        <w:ind w:firstLine="567"/>
      </w:pPr>
    </w:p>
    <w:sectPr w:rsidR="00B9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9"/>
    <w:rsid w:val="001B3D99"/>
    <w:rsid w:val="00B9084D"/>
    <w:rsid w:val="00E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17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1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17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1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2016-08-18T01:13:00Z</dcterms:created>
  <dcterms:modified xsi:type="dcterms:W3CDTF">2016-08-18T01:15:00Z</dcterms:modified>
</cp:coreProperties>
</file>