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  <w:t xml:space="preserve">АДМИНИСТРАЦИЯ ЛЕРМОНТОВСКОГО СЕЛЬСКОГО ПОСЕЛЕНИЯ 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  <w:t>Бикинского муниципального района Хабаровского края</w:t>
      </w:r>
    </w:p>
    <w:p w:rsidR="0010537E" w:rsidRPr="0062679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16"/>
          <w:szCs w:val="16"/>
          <w:lang w:eastAsia="hi-IN" w:bidi="hi-IN"/>
        </w:rPr>
      </w:pPr>
    </w:p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bCs/>
          <w:kern w:val="1"/>
          <w:sz w:val="28"/>
          <w:szCs w:val="28"/>
          <w:lang w:eastAsia="hi-IN" w:bidi="hi-IN"/>
        </w:rPr>
        <w:t>ПОСТАНОВЛЕНИЕ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center"/>
        <w:rPr>
          <w:rFonts w:ascii="Liberation Serif" w:eastAsia="WenQuanYi Micro Hei" w:hAnsi="Liberation Serif" w:cs="Lohit Hindi"/>
          <w:b/>
          <w:bCs/>
          <w:kern w:val="1"/>
          <w:sz w:val="28"/>
          <w:szCs w:val="28"/>
          <w:lang w:eastAsia="hi-IN" w:bidi="hi-IN"/>
        </w:rPr>
      </w:pPr>
    </w:p>
    <w:p w:rsidR="0010537E" w:rsidRPr="0010537E" w:rsidRDefault="001D1227" w:rsidP="0010537E">
      <w:pPr>
        <w:widowControl w:val="0"/>
        <w:suppressAutoHyphens/>
        <w:spacing w:after="0" w:line="240" w:lineRule="exact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15.11.2016 </w:t>
      </w:r>
      <w:proofErr w:type="gramStart"/>
      <w:r w:rsidR="0010537E"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№  </w:t>
      </w:r>
      <w:r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117</w:t>
      </w:r>
      <w:proofErr w:type="gramEnd"/>
    </w:p>
    <w:p w:rsidR="0010537E" w:rsidRPr="0010537E" w:rsidRDefault="0010537E" w:rsidP="0010537E">
      <w:pPr>
        <w:widowControl w:val="0"/>
        <w:suppressAutoHyphens/>
        <w:spacing w:after="0" w:line="240" w:lineRule="exact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с. Лермонтовка </w:t>
      </w: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Об основных направлениях </w:t>
      </w: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>бюджетной политики и основных</w:t>
      </w:r>
    </w:p>
    <w:p w:rsidR="0010537E" w:rsidRPr="0010537E" w:rsidRDefault="0010537E" w:rsidP="0010537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>направлениях налоговой политики</w:t>
      </w:r>
    </w:p>
    <w:p w:rsidR="0010537E" w:rsidRPr="0010537E" w:rsidRDefault="0010537E" w:rsidP="001053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537E" w:rsidRPr="0010537E" w:rsidRDefault="0010537E" w:rsidP="0062679E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Основные направления бюджетной политики и основные </w:t>
      </w:r>
      <w:proofErr w:type="gramStart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направления  налоговой</w:t>
      </w:r>
      <w:proofErr w:type="gramEnd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политики на </w:t>
      </w:r>
      <w:r w:rsidR="00CE44E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очередной финансовый год и плановый период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сформированы  на основе прогноза социально – экономического развития поселения на </w:t>
      </w:r>
      <w:r w:rsidR="00CE44E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очередной финансовый год и плановый период</w:t>
      </w:r>
      <w:r w:rsidR="0062679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, 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с целью реализации данной политики, роста социального и экономического развития села, повышение качества жизни населения, администрация Лермонтовского сельского поселения,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ПОСТАНОВЛЯЕТ:</w:t>
      </w:r>
    </w:p>
    <w:p w:rsidR="0010537E" w:rsidRPr="0010537E" w:rsidRDefault="0010537E" w:rsidP="0062679E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1. При подготовке проекта бюджета и формирования бюджетной политики и </w:t>
      </w:r>
      <w:proofErr w:type="gramStart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налоговой  политики</w:t>
      </w:r>
      <w:proofErr w:type="gramEnd"/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на </w:t>
      </w:r>
      <w:r w:rsidR="00CE44E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очередной финансовый год и плановый период</w:t>
      </w: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необходимо решение следующих задач: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1.1. Обеспечение долгосрочной сбалансированности и устойчивости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1.2. Оптимизация структуры расходов бюджета.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1.3. Развитие программно-целевых методов управления.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1.4. Переход к формированию муниципальных услуг физическим и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юридическим лицам на основе единого перечня и единого норматива их финансового обеспечения.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1.5. Повышение прозрачности бюджета и бюджетного процесса.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1.6. Повышение качества управления муниципальными финансами.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1.7. Повышение качества муниципального контроля.</w:t>
      </w:r>
    </w:p>
    <w:p w:rsidR="0010537E" w:rsidRP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2. Контроль за выполнением постановления возложить на главного специалиста администрации Шеренговую Н.В.</w:t>
      </w:r>
    </w:p>
    <w:p w:rsidR="0010537E" w:rsidRPr="0010537E" w:rsidRDefault="0010537E" w:rsidP="00105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         3. Постановление администрации Лермонто</w:t>
      </w:r>
      <w:r w:rsidR="00651A19">
        <w:rPr>
          <w:rFonts w:ascii="Times New Roman" w:eastAsia="Calibri" w:hAnsi="Times New Roman" w:cs="Times New Roman"/>
          <w:sz w:val="28"/>
          <w:szCs w:val="28"/>
        </w:rPr>
        <w:t>вского сельского поселения от 14</w:t>
      </w:r>
      <w:r w:rsidRPr="0010537E">
        <w:rPr>
          <w:rFonts w:ascii="Times New Roman" w:eastAsia="Calibri" w:hAnsi="Times New Roman" w:cs="Times New Roman"/>
          <w:sz w:val="28"/>
          <w:szCs w:val="28"/>
        </w:rPr>
        <w:t>.1</w:t>
      </w:r>
      <w:r w:rsidR="00651A19">
        <w:rPr>
          <w:rFonts w:ascii="Times New Roman" w:eastAsia="Calibri" w:hAnsi="Times New Roman" w:cs="Times New Roman"/>
          <w:sz w:val="28"/>
          <w:szCs w:val="28"/>
        </w:rPr>
        <w:t>2</w:t>
      </w:r>
      <w:r w:rsidRPr="0010537E">
        <w:rPr>
          <w:rFonts w:ascii="Times New Roman" w:eastAsia="Calibri" w:hAnsi="Times New Roman" w:cs="Times New Roman"/>
          <w:sz w:val="28"/>
          <w:szCs w:val="28"/>
        </w:rPr>
        <w:t>.201</w:t>
      </w:r>
      <w:r w:rsidR="00651A19">
        <w:rPr>
          <w:rFonts w:ascii="Times New Roman" w:eastAsia="Calibri" w:hAnsi="Times New Roman" w:cs="Times New Roman"/>
          <w:sz w:val="28"/>
          <w:szCs w:val="28"/>
        </w:rPr>
        <w:t>6</w:t>
      </w: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51A19">
        <w:rPr>
          <w:rFonts w:ascii="Times New Roman" w:eastAsia="Calibri" w:hAnsi="Times New Roman" w:cs="Times New Roman"/>
          <w:sz w:val="28"/>
          <w:szCs w:val="28"/>
        </w:rPr>
        <w:t>7</w:t>
      </w:r>
      <w:r w:rsidRPr="0010537E">
        <w:rPr>
          <w:rFonts w:ascii="Times New Roman" w:eastAsia="Calibri" w:hAnsi="Times New Roman" w:cs="Times New Roman"/>
          <w:sz w:val="28"/>
          <w:szCs w:val="28"/>
        </w:rPr>
        <w:t xml:space="preserve">7 «Об основных направлениях бюджетной и налоговой </w:t>
      </w:r>
    </w:p>
    <w:p w:rsidR="0010537E" w:rsidRPr="0010537E" w:rsidRDefault="0010537E" w:rsidP="0010537E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10537E">
        <w:rPr>
          <w:rFonts w:ascii="Times New Roman" w:eastAsia="Calibri" w:hAnsi="Times New Roman" w:cs="Times New Roman"/>
          <w:sz w:val="28"/>
          <w:szCs w:val="28"/>
        </w:rPr>
        <w:t>политики» считать утратившим силу.</w:t>
      </w:r>
    </w:p>
    <w:p w:rsidR="0010537E" w:rsidRDefault="0010537E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 xml:space="preserve">         4. Опубликовать постановление в Сборнике нормативных правовых актов и разместить на официальном сайте администрации.</w:t>
      </w:r>
    </w:p>
    <w:p w:rsidR="00651A19" w:rsidRPr="0010537E" w:rsidRDefault="00651A19" w:rsidP="0010537E">
      <w:pPr>
        <w:widowControl w:val="0"/>
        <w:suppressAutoHyphens/>
        <w:spacing w:after="0" w:line="240" w:lineRule="auto"/>
        <w:jc w:val="both"/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применяется к правоотношениям, возникающим при составлении и исполнении бюджета муниципального района, начиная с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  <w:bookmarkStart w:id="0" w:name="_GoBack"/>
      <w:bookmarkEnd w:id="0"/>
    </w:p>
    <w:p w:rsidR="001803BE" w:rsidRDefault="0010537E" w:rsidP="0062679E">
      <w:pPr>
        <w:widowControl w:val="0"/>
        <w:suppressAutoHyphens/>
        <w:spacing w:after="0" w:line="240" w:lineRule="auto"/>
        <w:jc w:val="both"/>
      </w:pPr>
      <w:r w:rsidRPr="0010537E">
        <w:rPr>
          <w:rFonts w:ascii="Liberation Serif" w:eastAsia="WenQuanYi Micro Hei" w:hAnsi="Liberation Serif" w:cs="Lohit Hindi"/>
          <w:kern w:val="1"/>
          <w:sz w:val="28"/>
          <w:szCs w:val="28"/>
          <w:lang w:eastAsia="hi-IN" w:bidi="hi-IN"/>
        </w:rPr>
        <w:t>Глава сельского поселения                                                              С.А. Королев</w:t>
      </w:r>
    </w:p>
    <w:sectPr w:rsidR="001803BE" w:rsidSect="0062679E">
      <w:pgSz w:w="11906" w:h="16838"/>
      <w:pgMar w:top="1134" w:right="680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CB7"/>
    <w:rsid w:val="000A4CB7"/>
    <w:rsid w:val="0010537E"/>
    <w:rsid w:val="001803BE"/>
    <w:rsid w:val="00186CBB"/>
    <w:rsid w:val="001D1227"/>
    <w:rsid w:val="0062679E"/>
    <w:rsid w:val="00651A19"/>
    <w:rsid w:val="00C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36B5"/>
  <w15:chartTrackingRefBased/>
  <w15:docId w15:val="{49122502-16BC-4A79-89AE-80FBCA48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Галина Самулина</cp:lastModifiedBy>
  <cp:revision>7</cp:revision>
  <cp:lastPrinted>2016-11-14T23:00:00Z</cp:lastPrinted>
  <dcterms:created xsi:type="dcterms:W3CDTF">2016-11-10T05:37:00Z</dcterms:created>
  <dcterms:modified xsi:type="dcterms:W3CDTF">2016-11-14T23:17:00Z</dcterms:modified>
</cp:coreProperties>
</file>