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</w:p>
    <w:p w:rsidR="00AB1085" w:rsidRPr="00AB1085" w:rsidRDefault="0025035C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25035C" w:rsidRPr="00AB1085" w:rsidRDefault="0025035C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25035C" w:rsidRDefault="006C4951" w:rsidP="0062368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DB423A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AB1085" w:rsidRPr="0025035C">
        <w:rPr>
          <w:rFonts w:ascii="Times New Roman" w:hAnsi="Times New Roman" w:cs="Times New Roman"/>
          <w:sz w:val="28"/>
          <w:szCs w:val="28"/>
          <w:lang w:eastAsia="ru-RU"/>
        </w:rPr>
        <w:t> № 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 xml:space="preserve"> 35</w:t>
      </w:r>
    </w:p>
    <w:p w:rsidR="00AB1085" w:rsidRPr="00AB1085" w:rsidRDefault="0025035C" w:rsidP="0062368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</w:t>
      </w:r>
    </w:p>
    <w:p w:rsidR="00AB1085" w:rsidRPr="00AB1085" w:rsidRDefault="00AB1085" w:rsidP="0084139D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402C" w:rsidRDefault="00AB1085" w:rsidP="00FC1A81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О проведении публичных слушаний</w:t>
      </w:r>
      <w:r w:rsidR="008413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02C">
        <w:rPr>
          <w:rFonts w:ascii="Times New Roman" w:hAnsi="Times New Roman" w:cs="Times New Roman"/>
          <w:sz w:val="28"/>
          <w:szCs w:val="28"/>
        </w:rPr>
        <w:t>по проекту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</w:t>
      </w:r>
      <w:r w:rsidR="00316D01">
        <w:rPr>
          <w:rFonts w:ascii="Times New Roman" w:hAnsi="Times New Roman" w:cs="Times New Roman"/>
          <w:sz w:val="28"/>
          <w:szCs w:val="28"/>
        </w:rPr>
        <w:t>ого сельского  поселения на 2017</w:t>
      </w:r>
      <w:r w:rsidR="0062368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23688" w:rsidRPr="0047402C" w:rsidRDefault="00623688" w:rsidP="0047402C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B1085" w:rsidRDefault="00AB1085" w:rsidP="0047402C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035C" w:rsidRPr="0025035C" w:rsidRDefault="0025035C" w:rsidP="00F74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Уставом Лермонтовского сельского поселения и Положением о публичных слушаниях в Лермонтовском сельском поселении, Положением о бюджетном процессе в Лермонтовском сельском поселении Совет депутатов Лермонтовского сельского поселения,</w:t>
      </w:r>
    </w:p>
    <w:p w:rsidR="00AB1085" w:rsidRPr="00AB1085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1. Назначить на территории </w:t>
      </w:r>
      <w:r w:rsidRPr="0047402C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47402C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публичные слушания по </w:t>
      </w:r>
      <w:r w:rsidR="0047402C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 бюджета Лермонтовск</w:t>
      </w:r>
      <w:r w:rsidR="00316D01">
        <w:rPr>
          <w:rFonts w:ascii="Times New Roman" w:hAnsi="Times New Roman" w:cs="Times New Roman"/>
          <w:sz w:val="28"/>
          <w:szCs w:val="28"/>
        </w:rPr>
        <w:t>ого сельского  поселения на 2017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опубликования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Сборнике нормативных правовых актов и размещения на сайте администрации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47402C" w:rsidRDefault="0025035C" w:rsidP="00F7420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47402C">
        <w:rPr>
          <w:rFonts w:ascii="Times New Roman" w:hAnsi="Times New Roman" w:cs="Times New Roman"/>
          <w:sz w:val="28"/>
          <w:szCs w:val="28"/>
          <w:lang w:eastAsia="ru-RU"/>
        </w:rPr>
        <w:t xml:space="preserve">2. Опубликовать </w:t>
      </w:r>
      <w:r w:rsidR="0047402C">
        <w:rPr>
          <w:sz w:val="28"/>
          <w:szCs w:val="28"/>
        </w:rPr>
        <w:t xml:space="preserve"> </w:t>
      </w:r>
      <w:r w:rsidR="0047402C" w:rsidRPr="0047402C">
        <w:rPr>
          <w:rFonts w:ascii="Times New Roman" w:hAnsi="Times New Roman" w:cs="Times New Roman"/>
          <w:sz w:val="28"/>
          <w:szCs w:val="28"/>
        </w:rPr>
        <w:t>проект  бюджета Лермонтовск</w:t>
      </w:r>
      <w:r w:rsidR="00316D01">
        <w:rPr>
          <w:rFonts w:ascii="Times New Roman" w:hAnsi="Times New Roman" w:cs="Times New Roman"/>
          <w:sz w:val="28"/>
          <w:szCs w:val="28"/>
        </w:rPr>
        <w:t>ого сельского  поселения на 2017</w:t>
      </w:r>
      <w:r w:rsidR="0047402C" w:rsidRPr="0047402C">
        <w:rPr>
          <w:rFonts w:ascii="Times New Roman" w:hAnsi="Times New Roman" w:cs="Times New Roman"/>
          <w:sz w:val="28"/>
          <w:szCs w:val="28"/>
        </w:rPr>
        <w:t xml:space="preserve"> год </w:t>
      </w:r>
      <w:r w:rsidR="00623688">
        <w:rPr>
          <w:rFonts w:ascii="Times New Roman" w:hAnsi="Times New Roman" w:cs="Times New Roman"/>
          <w:sz w:val="28"/>
          <w:szCs w:val="28"/>
        </w:rPr>
        <w:t>(</w:t>
      </w:r>
      <w:r w:rsidR="002B215B">
        <w:rPr>
          <w:rFonts w:ascii="Times New Roman" w:hAnsi="Times New Roman" w:cs="Times New Roman"/>
          <w:sz w:val="28"/>
          <w:szCs w:val="28"/>
        </w:rPr>
        <w:t xml:space="preserve">по форме Приложения 1 к настоящему решению)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для обсуждения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>16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обсуждение провести в течени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>семи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 дней, 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>с 17.11.2016 по 24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.11.2016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AB1085" w:rsidRPr="00443CA1" w:rsidRDefault="0025035C" w:rsidP="00F7420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3. Для рассмотрения предложений от граждан, поступающих в порядке обсуждения </w:t>
      </w:r>
      <w:r w:rsidR="00443CA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 бюджета Лермонтовск</w:t>
      </w:r>
      <w:r w:rsidR="00623688">
        <w:rPr>
          <w:rFonts w:ascii="Times New Roman" w:hAnsi="Times New Roman" w:cs="Times New Roman"/>
          <w:sz w:val="28"/>
          <w:szCs w:val="28"/>
        </w:rPr>
        <w:t xml:space="preserve">ого сельского  </w:t>
      </w:r>
      <w:r w:rsidR="00316D01">
        <w:rPr>
          <w:rFonts w:ascii="Times New Roman" w:hAnsi="Times New Roman" w:cs="Times New Roman"/>
          <w:sz w:val="28"/>
          <w:szCs w:val="28"/>
        </w:rPr>
        <w:t>поселения на 2017</w:t>
      </w:r>
      <w:r w:rsidR="00443CA1" w:rsidRPr="00443CA1">
        <w:rPr>
          <w:rFonts w:ascii="Times New Roman" w:hAnsi="Times New Roman" w:cs="Times New Roman"/>
          <w:sz w:val="28"/>
          <w:szCs w:val="28"/>
        </w:rPr>
        <w:t xml:space="preserve"> год</w:t>
      </w:r>
      <w:r w:rsidR="00AB1085" w:rsidRPr="00443CA1">
        <w:rPr>
          <w:rFonts w:ascii="Times New Roman" w:hAnsi="Times New Roman" w:cs="Times New Roman"/>
          <w:sz w:val="28"/>
          <w:szCs w:val="28"/>
          <w:lang w:eastAsia="ru-RU"/>
        </w:rPr>
        <w:t xml:space="preserve"> создать рабочую группу в составе: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5242"/>
      </w:tblGrid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Фомина Ирина Николаевна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депутатской комиссии по финансово-экономическому развитию района и налоговой политике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Секретарь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Сандалова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Елена Викторовна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7C636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Совета депутатов</w:t>
            </w:r>
            <w:r w:rsidR="00AB1085"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</w:t>
            </w:r>
          </w:p>
        </w:tc>
      </w:tr>
      <w:tr w:rsidR="00AB1085" w:rsidRPr="00AB1085" w:rsidTr="00AB1085">
        <w:trPr>
          <w:jc w:val="center"/>
        </w:trPr>
        <w:tc>
          <w:tcPr>
            <w:tcW w:w="9450" w:type="dxa"/>
            <w:gridSpan w:val="2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 рабочей группы: </w:t>
            </w:r>
          </w:p>
        </w:tc>
      </w:tr>
      <w:tr w:rsidR="00AB1085" w:rsidRPr="00AB1085" w:rsidTr="00AB1085">
        <w:trPr>
          <w:jc w:val="center"/>
        </w:trPr>
        <w:tc>
          <w:tcPr>
            <w:tcW w:w="4080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Кузнецова Людмила Владимировна</w:t>
            </w:r>
          </w:p>
          <w:p w:rsidR="00AB1085" w:rsidRPr="00AB1085" w:rsidRDefault="00AB1085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10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385" w:type="dxa"/>
            <w:tcBorders>
              <w:top w:val="single" w:sz="6" w:space="0" w:color="74B1BE"/>
              <w:left w:val="single" w:sz="6" w:space="0" w:color="74B1BE"/>
              <w:bottom w:val="single" w:sz="6" w:space="0" w:color="74B1BE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1085" w:rsidRPr="00AB1085" w:rsidRDefault="007C636C" w:rsidP="00AB108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администрации сельского поселения</w:t>
            </w:r>
          </w:p>
        </w:tc>
      </w:tr>
    </w:tbl>
    <w:p w:rsidR="00AB1085" w:rsidRPr="00AB1085" w:rsidRDefault="00AB1085" w:rsidP="00AB1085">
      <w:pPr>
        <w:spacing w:after="0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3.1. Рабочей группе принимать предложения граждан в письменном виде (по форме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</w:t>
      </w:r>
      <w:r w:rsidR="002B215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к нас</w:t>
      </w:r>
      <w:r>
        <w:rPr>
          <w:rFonts w:ascii="Times New Roman" w:hAnsi="Times New Roman" w:cs="Times New Roman"/>
          <w:sz w:val="28"/>
          <w:szCs w:val="28"/>
          <w:lang w:eastAsia="ru-RU"/>
        </w:rPr>
        <w:t>тоящему решению) в кабинете специалиста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  <w:lang w:eastAsia="ru-RU"/>
        </w:rPr>
        <w:t>с. Лермонтовка, ул. Школьная, д.20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688" w:rsidRDefault="00623688" w:rsidP="006236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623688" w:rsidRPr="00AB1085" w:rsidRDefault="00623688" w:rsidP="00623688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3.2. Поступившие предложения рассмотрет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ь на заседании рабочей группы 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>25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г., по итогам рассмотрения предлож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>ений подготовить заключение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4. Результаты публичных слушаний рассмотреть на очередном заседании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="00443CA1">
        <w:rPr>
          <w:rFonts w:ascii="Times New Roman" w:hAnsi="Times New Roman" w:cs="Times New Roman"/>
          <w:sz w:val="28"/>
          <w:szCs w:val="28"/>
          <w:lang w:eastAsia="ru-RU"/>
        </w:rPr>
        <w:t xml:space="preserve">декабре 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года, с последующим размещением их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поселения.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6. Контроль за выполнением настоящего решения возложить на депутатскую комиссию 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AB1085" w:rsidRPr="00AB1085" w:rsidRDefault="001B5743" w:rsidP="001B574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7. Настоящее решение вступает в силу после его официального опубликования.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С.А. Королев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3688" w:rsidRPr="00623688" w:rsidRDefault="00FC1A81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23688" w:rsidRPr="00623688" w:rsidRDefault="00623688" w:rsidP="00623688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688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      </w:t>
      </w:r>
      <w:r w:rsidR="00FC1A81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="00FC1A81">
        <w:rPr>
          <w:rFonts w:ascii="Times New Roman" w:hAnsi="Times New Roman" w:cs="Times New Roman"/>
          <w:sz w:val="28"/>
          <w:szCs w:val="28"/>
        </w:rPr>
        <w:t>Бреус</w:t>
      </w:r>
      <w:proofErr w:type="spellEnd"/>
    </w:p>
    <w:p w:rsidR="00AB1085" w:rsidRPr="00623688" w:rsidRDefault="00AB1085" w:rsidP="00AB1085">
      <w:pPr>
        <w:spacing w:before="120" w:after="120"/>
        <w:jc w:val="both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68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AB1085" w:rsidRPr="00AB1085" w:rsidRDefault="00AB1085" w:rsidP="00AB1085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B108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B1085" w:rsidRDefault="00AB1085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63AA0" w:rsidRDefault="00263AA0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688" w:rsidRDefault="00623688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23688" w:rsidRDefault="00623688" w:rsidP="00AB1085">
      <w:pPr>
        <w:spacing w:before="120" w:after="120" w:line="240" w:lineRule="atLeast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52BE0" w:rsidRPr="00AB1085" w:rsidRDefault="00623688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Приложение  1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</w:t>
      </w:r>
      <w:r w:rsidR="00623688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 к р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>ешению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452BE0" w:rsidRPr="00AB1085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452BE0" w:rsidRDefault="00452BE0" w:rsidP="00452BE0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B200B8">
        <w:rPr>
          <w:rFonts w:ascii="Times New Roman" w:hAnsi="Times New Roman" w:cs="Times New Roman"/>
          <w:sz w:val="28"/>
          <w:szCs w:val="28"/>
          <w:lang w:eastAsia="ru-RU"/>
        </w:rPr>
        <w:t>от 11.11.2016 №  35</w:t>
      </w:r>
    </w:p>
    <w:p w:rsidR="00A2527A" w:rsidRDefault="00A2527A" w:rsidP="00452BE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бюджетной и налоговой политики</w:t>
      </w: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бюджетной и налоговой политики на сформированы  на основе прогноза социально – экономического развития поселения на 2017 финансовый год и плановый период 2018-2019 годов. Основной целью проводимой политики является рост социального и экономического развития села, повышение качества жизни населения.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 подготовке проекта бюджета и формирования бюджетной и налоговой  политики на 2017 финансовый год и плановый период 2018-2019 годов администрация исходит из необходимости решения следующих задач: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долгосрочной сбалансированности и устойчивости</w:t>
      </w:r>
    </w:p>
    <w:p w:rsidR="00B200B8" w:rsidRPr="00B200B8" w:rsidRDefault="00B200B8" w:rsidP="00B200B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(повышение эффективности бюджетных расходов за счет внутренних резервов: оптимизации муниципальных закупок, проведения структурных реформ бюджетной сети и численности персонала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структуры расходов бюджета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методов управления.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формированию муниципальных услуг физическим и</w:t>
      </w:r>
    </w:p>
    <w:p w:rsidR="00B200B8" w:rsidRPr="00B200B8" w:rsidRDefault="00B200B8" w:rsidP="00B200B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лицам на основе единого перечня и единого норматива их финансового обеспечения.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прозрачности бюджета и бюджетного процесса.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управления муниципальными финансами.</w:t>
      </w:r>
    </w:p>
    <w:p w:rsidR="00B200B8" w:rsidRPr="00B200B8" w:rsidRDefault="00B200B8" w:rsidP="00B200B8">
      <w:pPr>
        <w:numPr>
          <w:ilvl w:val="1"/>
          <w:numId w:val="1"/>
        </w:num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муниципального контроля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Для выполнения поставленных задач в области доходов планируется обеспечить: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Увеличение собираемости налогов, сокращение задолженности по платежам в бюджет.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Реализация мер, направленных на повышение официальных доходов работающего населения.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Повышение эффективности управления муниципальной собственностью.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Бюджетная политика в области расходов направлена на сохранение социальной направленности бюджета: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1.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финансовый году и плановом периоде 2018-2019 годов и продолжится политика устойчивого роста заработной платы работников бюджетной сферы с установлением прямой зависимости уровня оплаты труда от производительности и качества.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Межбюджетные отношения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формируются в соответствии с требованиями Бюджетного кодекса Российской Федерации, Федерального закона от 06.10.2003 №131-ФЗ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 Об общих принципах организации местного самоуправления в Российской Федерации» и направлены на повышение качества управления муниципальными финансами и выравнивание бюджетной обеспеченности.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ДОХОДЫ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доходов бюджета поселения на 2017 финансовый год и плановый период 2018-2019 годов  осуществлялось на основе прогноза социально –экономического развития на 2017 финансовый год и плановый период 2018-2019 годов, основных направлений бюджетной и налоговой политики, оценки поступлений доходов в бюджет в 2015 году и первом полугодии 2016 года.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расчетах доходов бюджета учитывалось действующее налоговое, бюджетное законодательства.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Для планирования доходов бюджета использовалась методика планирования доходов, основанная на расчетном определении налоговой базы в разрезе источников формирования доходов бюджета исходя из элементов налоговой базы или объема фактического поступления налогов в базовом периоде, корректируемая на индексы дефляторы, с последующим исчислением объема поступлений соответствующего налога в плановом периоде.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2017 год нормативы отчислений установлены в следующих размерах: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по единому налогу, взимаемому в связи с применением упрощенной системы налогообложения – 27%;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транспортному налогу -50%;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налогу на доходы физических лиц -2%;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земельному налогу, зачисляемому на счета поселения – 100%;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налогу на имущество физических лиц – 100%.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Расчеты доходов 2017 финансовый год и плановый период 2018-2019 годов по группам, подгруппам классификации доходов.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доходы физических лиц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Налог на доходы физических лиц взимается в соответствии с главой 23 Налогового Кодекса РФ. В части налогообложения налогом на доходы физических лиц в среднесрочной перспективе будет сохранена ставка в размере 13%.Ожидаемое поступление налога на доходы физических лиц на 2017 финансовый год рассчитано 3 методами: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исходя из удельного веса поступлений за прошлый год,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-фактических поступлений,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методом индексации, исходя из оценочных показателей к 2016 году.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Ожидаемое поступление налога на доходы физических лиц на 2017 г в расчет принята сумма в размере 863,90 тыс. рублей. Прогноз поступлений налога на доходы физических лиц на 2017-2019 годы рассчитан исходя из темпов роста оплаты труда, согласно рекомендаций министерства финансов края.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Налоги на совокупный доход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поступлений налога по упрощенной системе налогообложения рассчитан 3 методами: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фактических поступлений,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удельному весу в поступлениях прошлого года,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 методом индексации.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ожидаемое поступление налога на 2016 год принята сумма 415,60 тыс. руб. Прогноз поступлений на 2017-2019 годы рассчитан методом индексации, путём увеличения на индекс потребительских цен применительно к ожидаемому поступлению за 2016 год.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Налог на имущество физических лиц.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бюджет поселения поступает 100% налога на имущество физических лиц.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 на имущество рассчитан 3 методами 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фактического поступления,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удельному весу в поступлениях прошлого года,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методом индексации.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поступление налога на 2016 год определен в размере  – 200,8 тыс. руб. Прогноз поступлений на 2017-2019 годы рассчитан методом индексации, путём увеличения на индекс потребительских цен применительно к ожидаемому поступлению за 2016 год.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Транспортный налог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Расчет ожидаемого поступления транспортного налога рассчитан 3 способами: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удельного веса в поступлениях прошлого года;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исходя из фактического поступления налога;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путем индексации.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Ожидаемое исполнение поступлений по транспортному налогу на 2016 год рассчитано, исходя из оценочных показателей поступления налога за 2015 год в 2016 году по плановым показателям в размере 1291,0 тыс. руб. Прогноз поступлений налога на 2017-2019 годы рассчитан в разрезе поступлений от юридических и физических лиц согласно рекомендуемых темпов роста плановых назначений на индексы потребительских цен.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Земельный налог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Полномочия по земельным отношениям переданы районному комитету по управлению муниципальным имуществом. Прогноз определен на основе данных рассчитанн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 отделом земельных отношений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АРЕНДНАЯ ПЛАТА ЗА ЗЕМЛЮ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ее разграничения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Рассчитана земельным комитетом администрации Бикинского муниципального района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Ожидаемое поступление на 2017 год -4,9 тыс. руб., на 2018 год 5,10 </w:t>
      </w:r>
      <w:proofErr w:type="spellStart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., на 2019 год 5,40 </w:t>
      </w:r>
      <w:proofErr w:type="spellStart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ПРОЧИЕ ДОХОДЫ ОТ ИСПОЛЬЗОВАНИЯ ИМУЩЕСТВА</w:t>
      </w: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(НАЙМ ЖИЛЬЯ)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средств за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жилья рассчитано исходя из фактического полугодового поступления, методом индексации.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средств за 2015 год =767,9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за 6 месяцев 2015 года – 345,2 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за 6 месяцев 2016 года – 367,3 тыс. руб. 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Ожидаемое поступление за 2016г. исходя из фактического поступления (собираемость платежей составляет 67%)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367,3 /6*12=734,6 тыс.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Ожидаемое поступление на 2016 год учитывая собираемость платежей 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734,6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*67%=492,2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Ожидаемое поступление средств на 2016 год исходя из фактического поступления средств с увеличением на индексы дефляторы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на 2017-2019 годы рассчитаны методом индексации. 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2017 год – 734,6 тыс. руб.*101,4%= 744,9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2018 год – 744,9 тыс. руб.* 101,3%= 754,6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2019 год – 754,6 тыс. руб.* 101,7% = 767,4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Аренда имущества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Ожидаемое поступление за аренду имущества на 2016 год – 151,50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прогноз поступлений на 2017 год – 153,60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2018 год – 155,60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2019 год - 156,20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Расчеты по поступлениям неналоговых платежей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Фактическое поступление за 6 месяцев 2015 года - 74,0тыс. рублей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поступление за 2015 год – 119 тыс. рублей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поступление за 6 месяцев 2016 года – 105,1 тыс. рублей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Ожидаемое поступление  доходов в 2017г. рассчитано исходя из  ожидаемого поступления за 2016 год с увеличением на индексы дефляторы согласно темпов роста основных показателей валового регионального продукта 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Ожидаемое поступление на 2016 год –164,0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на 2017 год – 164,0 тыс. руб.*101,4%=166,3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2018 год – 166,3 тыс. руб.*101,3%=168,5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на 2019 год – 168,5 тыс. руб.*101,7%=171,4 тыс. руб.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Безвозмездные поступления.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Финансовая помощь из районного фонда финансовой поддержки на 2017 год составляет  9 146,33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2018 год-9 629,64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2019 год-10 136,07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иные межбюджетные трансферты на 2017 год-2 597,55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2018 год-2 114,24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2019 год-1 717,23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краевого фонда финансовой поддержки на 2017 год 42,28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2018 год 44,82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2019 год 47,52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Иные межбюджетные трансферты бюджетам поселений на осуществление полномочий по организации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библиотечного обслуживания на 2017 год 1 951,14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2018 год 1 951,14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на 2019 год 1 951,14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Субвенции на государственную регистрацию актов гражданского состояния определены в сумме; на 2017 год -80,39 тыс. руб., на 2018 год -80,39 тыс. руб., на 2019 год -80,39 тыс. 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Субвенции на осуществление полномочий по первичному воинскому учету на территориях, где отсутствует военные комиссариаты составляют: на 2017 год-  237,96 тыс. руб., на 2018 год-  237,96 тыс. руб., на 2019 год-  237,96 тыс. 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Субвенция на выполнение передаваемых полномочий субъектов, по применению законодательства об административных правонарушениях на 2017 год в размере 2,20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общего объема доходов бюджета Лермонтовского сельского поселения  на 2017 год с учетом финансовой помощи из фонда поддержки составляет – 20 351,45 тыс. рублей, на 2018 год в размере 20 774,99 тыс. рублей, на 2019 год в размере 21 111,41 тыс. рублей.</w:t>
      </w: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</w:p>
    <w:p w:rsidR="00B200B8" w:rsidRPr="00B200B8" w:rsidRDefault="00B200B8" w:rsidP="00B200B8">
      <w:pPr>
        <w:spacing w:after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расходов бюджета поселения на 2017 год с учетом финансовой помощи из фонда поддержки составляет – 20 351,45 тыс. рублей, на 2018 год в размере 20 774,99 тыс. рублей, на 2019 год в размере 21 111,41 тыс. рублей.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Основными направлениями расходной политики являются социальные вопросы и расходы связанные с жизнеобеспечением населения.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расходов бюджета на 2017 год по разделам  функциональной структуры.</w:t>
      </w: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« Общегосударственные расходы»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Структ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 расходов раздела состоит из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финансирования расходов на руководство и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органом исполнительной власти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резервного фонда администрации, выполнения прочих полномочий.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Расходные обязательства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деятельности главы муниципального образования и  функционирование исполнительного органа поселения установлены следующими нормативно- правовыми актами: Устав Лермонтовского сельского поселения; Закон Хабаровского края от 25.07.2007 г № 131 « О муниципальной службе в Хабаровском крае». Бюджетные расходы  на 2017 год составляют 831,80 тыс. рублей, 2018 год-831,80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2019 год-831,80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Резервный фонд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 на основании Бюджетного кодекса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и Постановления главы администрации Лермонтовского сельского поселения от 25.05.2015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52 «Об утверждении Положения о порядке расходования средств резервного фонда администрации Лермонтовского сельского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селения»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2017 год предусмотрены в сумме 100,00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на2018 год-100,00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2019 год-100,00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по выполнению прочих полномочий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планируются в сумме 25,00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2018 год планируются в сумме 25,00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2019 год планируются в сумме 25,00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Расходы по выполнению полномочий на государственную регистра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цию</w:t>
      </w:r>
      <w:proofErr w:type="spellEnd"/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актов гражданского состояния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рассчитаны согласно Постановления администрации Лермонтовского сельского поселения «Об осуществлении полномочий на государственную регистрацию актов гражданского состоя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15.01.2010 №6 и составили на 2017 год 80,39  тыс. руб., на 2018 год 80,39  тыс. руб., на 2019 год 80,39  тыс. 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Расходы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осуществлению первичного воинского учета на террито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риях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отсутствуют военные комиссариаты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рассчитаны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ласно</w:t>
      </w:r>
      <w:proofErr w:type="spellEnd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Лермонтовского сельского поселения «Об утверждении Положения об организации и осуществлении воинского учета на территории Лермонтовского сельского поселения»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46 от 30.11.2010г, в соответствии с выделенными субвенциями и составляют на 2017 год 237,96 тыс. руб., на 2018 год 237,96 тыс. руб., на 2019 год 237,96 тыс. 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разделу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«Противопожарная безопасность» разработана программа «Обеспечение пожарной безопасности на территории Лермонтовского сельского поселения на 2015-2017 годы»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планируемая сумма на 2017 год составила 606,00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  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Раздел «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на 2017 год определен в размере 2 026,95 тыс. рублей согласно утвержденной сметы расходов с 20% резервным фондом., на 2018 год определен в размере 2 073,65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 год определен в размере 2 211,60 тыс. руб.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Раздел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Жилищно-коммунальное хозяйство».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Расходы по разделу направлены на улучшение условий жизнеобеспечения населения и улучшения благоустройства села. На 2017 год планируется затратить на эти цели 2 426,46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2018 год 2 803,30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2019 год 3 001,77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  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Раздел </w:t>
      </w:r>
      <w:r w:rsidRPr="00B200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Культура»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Расходные обязательства определены Уставом Лермонтовского сельского поселения,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по программе «Развитие культуры на селе»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Бюджетные ассигнования на исполнение расходных обязательств на 2017 год предусмотрены в сумме 7 521,43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на обеспечение деятельности библиотек – 18501 951,14 тыс. руб.; дома культуры – 5 570,29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на 2018 год предусмотрены в сумме 7 521,43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на обеспечение деятельности библиотек – 18501 951,14 тыс. руб.; дома культуры – 5 570,29 </w:t>
      </w:r>
      <w:proofErr w:type="spellStart"/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.руб., на 2019 год предусмотрены в сумме 7 521,43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 на обеспечение деятельности библиотек – 18501 951,14 тыс. руб.; дома культуры – 5 570,29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</w:t>
      </w:r>
    </w:p>
    <w:p w:rsidR="00B200B8" w:rsidRPr="00B200B8" w:rsidRDefault="00B200B8" w:rsidP="00B200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Дефицит бюджета поселения</w:t>
      </w:r>
    </w:p>
    <w:p w:rsidR="00B200B8" w:rsidRPr="00B200B8" w:rsidRDefault="00B200B8" w:rsidP="00B200B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2017 финансовый год и плановый период 2018-2019 годов проект бюджета запланирован без  дефицита.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        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 Приложение </w:t>
      </w:r>
      <w:r w:rsidR="00452BE0">
        <w:rPr>
          <w:rFonts w:ascii="Times New Roman" w:hAnsi="Times New Roman" w:cs="Times New Roman"/>
          <w:sz w:val="28"/>
          <w:szCs w:val="28"/>
          <w:lang w:eastAsia="ru-RU"/>
        </w:rPr>
        <w:t xml:space="preserve"> 2 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 к Решению Со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вета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</w:t>
      </w:r>
    </w:p>
    <w:p w:rsidR="00AB1085" w:rsidRP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AB1085" w:rsidRDefault="00AB1085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                                            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от 11</w:t>
      </w:r>
      <w:r w:rsidR="00763CE4">
        <w:rPr>
          <w:rFonts w:ascii="Times New Roman" w:hAnsi="Times New Roman" w:cs="Times New Roman"/>
          <w:sz w:val="28"/>
          <w:szCs w:val="28"/>
          <w:lang w:eastAsia="ru-RU"/>
        </w:rPr>
        <w:t>.11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>.2016</w:t>
      </w:r>
      <w:r w:rsidR="001B5743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316D01">
        <w:rPr>
          <w:rFonts w:ascii="Times New Roman" w:hAnsi="Times New Roman" w:cs="Times New Roman"/>
          <w:sz w:val="28"/>
          <w:szCs w:val="28"/>
          <w:lang w:eastAsia="ru-RU"/>
        </w:rPr>
        <w:t xml:space="preserve"> 35</w:t>
      </w:r>
    </w:p>
    <w:p w:rsidR="00763CE4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3CE4" w:rsidRPr="00AB1085" w:rsidRDefault="00763CE4" w:rsidP="008669F4">
      <w:pPr>
        <w:pStyle w:val="a3"/>
        <w:spacing w:line="240" w:lineRule="exact"/>
        <w:ind w:left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8669F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23688" w:rsidRDefault="00AB1085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b/>
          <w:sz w:val="28"/>
          <w:szCs w:val="28"/>
        </w:rPr>
        <w:t xml:space="preserve">проекту  бюджета </w:t>
      </w:r>
    </w:p>
    <w:p w:rsidR="00AB1085" w:rsidRPr="00763CE4" w:rsidRDefault="00763CE4" w:rsidP="00AB108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3CE4">
        <w:rPr>
          <w:rFonts w:ascii="Times New Roman" w:hAnsi="Times New Roman" w:cs="Times New Roman"/>
          <w:b/>
          <w:sz w:val="28"/>
          <w:szCs w:val="28"/>
        </w:rPr>
        <w:t>Лермонтовск</w:t>
      </w:r>
      <w:r w:rsidR="00316D01">
        <w:rPr>
          <w:rFonts w:ascii="Times New Roman" w:hAnsi="Times New Roman" w:cs="Times New Roman"/>
          <w:b/>
          <w:sz w:val="28"/>
          <w:szCs w:val="28"/>
        </w:rPr>
        <w:t>ого сельского  поселения на 2017</w:t>
      </w:r>
      <w:r w:rsidRPr="00763CE4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 w:rsidRPr="00AB108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год рождения______________________________________________________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адрес места жительства_____________________________________________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3CE4" w:rsidRDefault="00AB1085" w:rsidP="00763C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по </w:t>
      </w:r>
      <w:r w:rsidR="00763CE4" w:rsidRPr="00763CE4">
        <w:rPr>
          <w:rFonts w:ascii="Times New Roman" w:hAnsi="Times New Roman" w:cs="Times New Roman"/>
          <w:sz w:val="28"/>
          <w:szCs w:val="28"/>
        </w:rPr>
        <w:t xml:space="preserve">проекту  бюджета Лермонтовского сельского  </w:t>
      </w:r>
      <w:r w:rsidR="00763CE4">
        <w:rPr>
          <w:rFonts w:ascii="Times New Roman" w:hAnsi="Times New Roman" w:cs="Times New Roman"/>
          <w:sz w:val="28"/>
          <w:szCs w:val="28"/>
        </w:rPr>
        <w:t>поселения на</w:t>
      </w:r>
    </w:p>
    <w:p w:rsidR="00AB1085" w:rsidRPr="00763CE4" w:rsidRDefault="00763CE4" w:rsidP="00AB1085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E52">
        <w:rPr>
          <w:rFonts w:ascii="Times New Roman" w:hAnsi="Times New Roman" w:cs="Times New Roman"/>
          <w:sz w:val="28"/>
          <w:szCs w:val="28"/>
        </w:rPr>
        <w:t>2017</w:t>
      </w:r>
      <w:bookmarkStart w:id="0" w:name="_GoBack"/>
      <w:bookmarkEnd w:id="0"/>
      <w:r w:rsidRPr="00763CE4">
        <w:rPr>
          <w:rFonts w:ascii="Times New Roman" w:hAnsi="Times New Roman" w:cs="Times New Roman"/>
          <w:sz w:val="28"/>
          <w:szCs w:val="28"/>
        </w:rPr>
        <w:t xml:space="preserve"> год</w:t>
      </w:r>
      <w:r w:rsidR="00AB1085" w:rsidRPr="00AB10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B1085" w:rsidRPr="00AB1085" w:rsidRDefault="00AB1085" w:rsidP="00AB108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B1085">
        <w:rPr>
          <w:rFonts w:ascii="Times New Roman" w:hAnsi="Times New Roman" w:cs="Times New Roman"/>
          <w:sz w:val="28"/>
          <w:szCs w:val="28"/>
          <w:lang w:eastAsia="ru-RU"/>
        </w:rPr>
        <w:t>подпись и дата_____________________________________________________</w:t>
      </w:r>
    </w:p>
    <w:p w:rsidR="007A329A" w:rsidRPr="00F464B9" w:rsidRDefault="007A329A" w:rsidP="007A32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464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329A" w:rsidRPr="00F464B9" w:rsidRDefault="007A329A" w:rsidP="007A32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7360E4" w:rsidRPr="00AB1085" w:rsidRDefault="007360E4" w:rsidP="00AB108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AB108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85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947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B5743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3F9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035C"/>
    <w:rsid w:val="0025266F"/>
    <w:rsid w:val="00253172"/>
    <w:rsid w:val="00256D14"/>
    <w:rsid w:val="00257CB1"/>
    <w:rsid w:val="00260AB4"/>
    <w:rsid w:val="002625A3"/>
    <w:rsid w:val="00263AA0"/>
    <w:rsid w:val="00264206"/>
    <w:rsid w:val="00264E4B"/>
    <w:rsid w:val="00265E17"/>
    <w:rsid w:val="00274F03"/>
    <w:rsid w:val="00275DAC"/>
    <w:rsid w:val="00276800"/>
    <w:rsid w:val="00280453"/>
    <w:rsid w:val="002805DB"/>
    <w:rsid w:val="00281E4C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15B"/>
    <w:rsid w:val="002B29BA"/>
    <w:rsid w:val="002B2E30"/>
    <w:rsid w:val="002B5A73"/>
    <w:rsid w:val="002B60B2"/>
    <w:rsid w:val="002B710A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16D01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59C8"/>
    <w:rsid w:val="003F07B8"/>
    <w:rsid w:val="003F3226"/>
    <w:rsid w:val="003F36F0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3CA1"/>
    <w:rsid w:val="00446294"/>
    <w:rsid w:val="00452BE0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402C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F7F"/>
    <w:rsid w:val="005F3D6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3688"/>
    <w:rsid w:val="00625194"/>
    <w:rsid w:val="0062719B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87E18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4951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3CE4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329A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636C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FDF"/>
    <w:rsid w:val="0084139D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9F4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5B8E"/>
    <w:rsid w:val="00946471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27A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66BE9"/>
    <w:rsid w:val="00A7285A"/>
    <w:rsid w:val="00A747C8"/>
    <w:rsid w:val="00A81DD2"/>
    <w:rsid w:val="00A82E76"/>
    <w:rsid w:val="00A87179"/>
    <w:rsid w:val="00A90AD5"/>
    <w:rsid w:val="00A93AA3"/>
    <w:rsid w:val="00A96ACB"/>
    <w:rsid w:val="00A97026"/>
    <w:rsid w:val="00AA2174"/>
    <w:rsid w:val="00AA4AC9"/>
    <w:rsid w:val="00AA5022"/>
    <w:rsid w:val="00AB1085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00B8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73575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41F3"/>
    <w:rsid w:val="00CC159A"/>
    <w:rsid w:val="00CC1C58"/>
    <w:rsid w:val="00CC42AF"/>
    <w:rsid w:val="00CC4E52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385C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10E1"/>
    <w:rsid w:val="00D81D4E"/>
    <w:rsid w:val="00D8305C"/>
    <w:rsid w:val="00D83B9C"/>
    <w:rsid w:val="00D84CD2"/>
    <w:rsid w:val="00D8570B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23A"/>
    <w:rsid w:val="00DB461A"/>
    <w:rsid w:val="00DB5A10"/>
    <w:rsid w:val="00DB6EAE"/>
    <w:rsid w:val="00DC21B4"/>
    <w:rsid w:val="00DC7BDD"/>
    <w:rsid w:val="00DD39E9"/>
    <w:rsid w:val="00DD649D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3B5A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20A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AC1"/>
    <w:rsid w:val="00FB5509"/>
    <w:rsid w:val="00FB75FB"/>
    <w:rsid w:val="00FC1A81"/>
    <w:rsid w:val="00FC2656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CDA2"/>
  <w15:docId w15:val="{E902BB66-CADA-4BD0-ABDF-C5A67DD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085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1B574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7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02C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920">
                      <w:marLeft w:val="105"/>
                      <w:marRight w:val="105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9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8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50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74047">
                                          <w:marLeft w:val="0"/>
                                          <w:marRight w:val="-1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7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8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1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96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84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8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77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80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245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4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69C86-32C4-4586-85FC-AD3638A84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8</cp:revision>
  <cp:lastPrinted>2016-11-17T00:25:00Z</cp:lastPrinted>
  <dcterms:created xsi:type="dcterms:W3CDTF">2016-11-11T04:12:00Z</dcterms:created>
  <dcterms:modified xsi:type="dcterms:W3CDTF">2016-11-25T02:05:00Z</dcterms:modified>
</cp:coreProperties>
</file>