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66" w:rsidRDefault="00555566" w:rsidP="0055556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СОВЕТ ДЕПУТАТОВ ЛЕРМОНТОВСКОГО СЕЛЬСКОГО ПОСЕЛЕНИЯ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РЕШЕНИЕ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1458" w:rsidRPr="00CB1458" w:rsidRDefault="000D7AD0" w:rsidP="000D7AD0">
      <w:pPr>
        <w:pStyle w:val="a7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B1458" w:rsidRPr="00CB1458" w:rsidRDefault="00CB1458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с.</w:t>
      </w:r>
      <w:r w:rsidR="00E64842">
        <w:rPr>
          <w:rFonts w:ascii="Times New Roman" w:hAnsi="Times New Roman"/>
          <w:sz w:val="28"/>
          <w:szCs w:val="28"/>
        </w:rPr>
        <w:t xml:space="preserve"> </w:t>
      </w:r>
      <w:r w:rsidRPr="00CB1458">
        <w:rPr>
          <w:rFonts w:ascii="Times New Roman" w:hAnsi="Times New Roman"/>
          <w:sz w:val="28"/>
          <w:szCs w:val="28"/>
        </w:rPr>
        <w:t>Лермонтовка</w:t>
      </w:r>
    </w:p>
    <w:p w:rsidR="00CB1458" w:rsidRPr="00CB1458" w:rsidRDefault="00CB1458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B1458" w:rsidRPr="00CB1458" w:rsidRDefault="00CB1458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1458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B1544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Пр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ограммы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«Развитие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Лермонтовского сельского </w:t>
      </w:r>
      <w:r w:rsidR="00210FE7">
        <w:rPr>
          <w:rFonts w:ascii="Times New Roman" w:hAnsi="Times New Roman"/>
          <w:sz w:val="28"/>
          <w:szCs w:val="28"/>
          <w:lang w:eastAsia="ru-RU"/>
        </w:rPr>
        <w:t>поселения на 2017-2019</w:t>
      </w:r>
      <w:r w:rsidRPr="00CB1458">
        <w:rPr>
          <w:rFonts w:ascii="Times New Roman" w:hAnsi="Times New Roman"/>
          <w:sz w:val="28"/>
          <w:szCs w:val="28"/>
          <w:lang w:eastAsia="ru-RU"/>
        </w:rPr>
        <w:t>г.г.»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1458" w:rsidRDefault="00CB1458" w:rsidP="00CB1458">
      <w:pPr>
        <w:pStyle w:val="a7"/>
        <w:spacing w:line="240" w:lineRule="exact"/>
        <w:jc w:val="center"/>
        <w:rPr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1458" w:rsidRDefault="00CB1458" w:rsidP="00CB1458">
      <w:pPr>
        <w:spacing w:line="240" w:lineRule="exact"/>
        <w:rPr>
          <w:sz w:val="28"/>
          <w:szCs w:val="28"/>
        </w:rPr>
      </w:pPr>
    </w:p>
    <w:p w:rsidR="00CB1458" w:rsidRDefault="00CB1458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4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B1458">
        <w:rPr>
          <w:rFonts w:ascii="Times New Roman" w:hAnsi="Times New Roman"/>
          <w:sz w:val="28"/>
          <w:szCs w:val="28"/>
        </w:rPr>
        <w:t>В соответствии с</w:t>
      </w:r>
      <w:r w:rsidRP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B1458">
        <w:rPr>
          <w:rFonts w:ascii="Times New Roman" w:hAnsi="Times New Roman"/>
          <w:sz w:val="28"/>
          <w:szCs w:val="28"/>
          <w:lang w:eastAsia="ru-RU"/>
        </w:rPr>
        <w:t xml:space="preserve">Основами </w:t>
      </w:r>
      <w:r w:rsidRP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42F2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proofErr w:type="gramEnd"/>
      <w:r w:rsidR="00D542F2">
        <w:rPr>
          <w:rFonts w:ascii="Times New Roman" w:hAnsi="Times New Roman"/>
          <w:sz w:val="28"/>
          <w:szCs w:val="28"/>
          <w:lang w:eastAsia="ru-RU"/>
        </w:rPr>
        <w:t xml:space="preserve"> РФ «О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 культуре» (утв. ВСРФ 09.10.1992 №3612-1) (ред. От 29.12.2006 года), Федеральный закон от 23.07.2013 №</w:t>
      </w:r>
      <w:r w:rsidR="00D54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1458">
        <w:rPr>
          <w:rFonts w:ascii="Times New Roman" w:hAnsi="Times New Roman"/>
          <w:sz w:val="28"/>
          <w:szCs w:val="28"/>
          <w:lang w:eastAsia="ru-RU"/>
        </w:rPr>
        <w:t>252-ФЗ «О внесении изменений в бюджетный кодекс Российской Федерации и отдельные законодательные акты Российской Федерации», пунктов 11, 12 статьи 5 Устава Лермонтовского сельского поселения, Совет депутатов Лермонтовского сельского поселения,</w:t>
      </w:r>
      <w:r w:rsidRPr="00CB1458">
        <w:rPr>
          <w:rFonts w:ascii="Times New Roman" w:hAnsi="Times New Roman"/>
          <w:sz w:val="28"/>
          <w:szCs w:val="28"/>
          <w:lang w:eastAsia="ru-RU"/>
        </w:rPr>
        <w:br/>
        <w:t>РЕШИЛ:</w:t>
      </w:r>
    </w:p>
    <w:p w:rsidR="00CB1458" w:rsidRDefault="00CB1458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</w:t>
      </w:r>
      <w:r w:rsidR="00B1544C">
        <w:rPr>
          <w:rFonts w:ascii="Times New Roman" w:hAnsi="Times New Roman"/>
          <w:sz w:val="28"/>
          <w:szCs w:val="28"/>
          <w:lang w:eastAsia="ru-RU"/>
        </w:rPr>
        <w:t xml:space="preserve"> Утвердить </w:t>
      </w:r>
      <w:proofErr w:type="gramStart"/>
      <w:r w:rsidR="00B1544C"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«Развитие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CB1458">
        <w:rPr>
          <w:rFonts w:ascii="Times New Roman" w:hAnsi="Times New Roman"/>
          <w:sz w:val="28"/>
          <w:szCs w:val="28"/>
          <w:lang w:eastAsia="ru-RU"/>
        </w:rPr>
        <w:t>Лермонтовс</w:t>
      </w:r>
      <w:r w:rsidR="00210FE7">
        <w:rPr>
          <w:rFonts w:ascii="Times New Roman" w:hAnsi="Times New Roman"/>
          <w:sz w:val="28"/>
          <w:szCs w:val="28"/>
          <w:lang w:eastAsia="ru-RU"/>
        </w:rPr>
        <w:t>кого сельского поселения на 2017-2019</w:t>
      </w:r>
      <w:r w:rsidRPr="00CB1458">
        <w:rPr>
          <w:rFonts w:ascii="Times New Roman" w:hAnsi="Times New Roman"/>
          <w:sz w:val="28"/>
          <w:szCs w:val="28"/>
          <w:lang w:eastAsia="ru-RU"/>
        </w:rPr>
        <w:t>г.г.»</w:t>
      </w:r>
    </w:p>
    <w:p w:rsidR="00CB1458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</w:t>
      </w:r>
      <w:r w:rsidR="00CB1458">
        <w:rPr>
          <w:rFonts w:ascii="Times New Roman" w:hAnsi="Times New Roman"/>
          <w:sz w:val="28"/>
          <w:szCs w:val="28"/>
          <w:lang w:eastAsia="ru-RU"/>
        </w:rPr>
        <w:t>. Данное решение опубликовать в Сборнике нормативных правовых актов Лермонтовского сельского поселения и разместить на сайте администрации Лермонтовского сельского поселения.</w:t>
      </w: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</w:t>
      </w:r>
      <w:r w:rsidR="00CB14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данного решения возложить на </w:t>
      </w:r>
      <w:r w:rsidR="00CB1458">
        <w:rPr>
          <w:rFonts w:ascii="Times New Roman" w:hAnsi="Times New Roman"/>
          <w:sz w:val="28"/>
          <w:szCs w:val="28"/>
        </w:rPr>
        <w:t>постоянную депутатскую комиссию</w:t>
      </w:r>
      <w:r w:rsidR="00CB1458" w:rsidRPr="00CB1458">
        <w:rPr>
          <w:rFonts w:ascii="Times New Roman" w:hAnsi="Times New Roman"/>
          <w:sz w:val="28"/>
          <w:szCs w:val="28"/>
        </w:rPr>
        <w:t xml:space="preserve"> </w:t>
      </w:r>
      <w:r w:rsidRPr="00D542F2">
        <w:rPr>
          <w:rFonts w:ascii="Times New Roman" w:hAnsi="Times New Roman"/>
          <w:sz w:val="28"/>
          <w:szCs w:val="28"/>
        </w:rPr>
        <w:t>по финансово-экономическому развитию села и налоговой политике (Фомина И.Н.</w:t>
      </w:r>
      <w:r>
        <w:rPr>
          <w:rFonts w:ascii="Times New Roman" w:hAnsi="Times New Roman"/>
          <w:sz w:val="28"/>
          <w:szCs w:val="28"/>
        </w:rPr>
        <w:t>).</w:t>
      </w: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С.А.Королев</w:t>
      </w:r>
      <w:proofErr w:type="spellEnd"/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B1458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О.С.Бреус</w:t>
      </w:r>
      <w:proofErr w:type="spellEnd"/>
      <w:r w:rsidRPr="003763BE">
        <w:rPr>
          <w:sz w:val="28"/>
          <w:szCs w:val="28"/>
        </w:rPr>
        <w:t xml:space="preserve">       </w:t>
      </w:r>
    </w:p>
    <w:p w:rsidR="00CB1458" w:rsidRPr="00CB1458" w:rsidRDefault="00CB1458" w:rsidP="00CB145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CB1458" w:rsidRPr="00CB1458" w:rsidRDefault="00CB1458" w:rsidP="00CB1458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1458" w:rsidRDefault="00CB1458" w:rsidP="00CB1458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1458" w:rsidRPr="00CB1458" w:rsidRDefault="00CB1458" w:rsidP="00CB1458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575D" w:rsidRDefault="005766C2" w:rsidP="000D7AD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B6412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Муниципальная</w:t>
      </w:r>
      <w:r w:rsidR="00B154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F575D" w:rsidRPr="005B6412">
        <w:rPr>
          <w:rFonts w:ascii="Times New Roman" w:hAnsi="Times New Roman"/>
          <w:b/>
          <w:sz w:val="28"/>
          <w:szCs w:val="28"/>
          <w:lang w:eastAsia="ru-RU"/>
        </w:rPr>
        <w:t xml:space="preserve"> Программа</w:t>
      </w:r>
      <w:proofErr w:type="gramEnd"/>
      <w:r w:rsidR="00BF575D" w:rsidRPr="005B6412">
        <w:rPr>
          <w:rFonts w:ascii="Times New Roman" w:hAnsi="Times New Roman"/>
          <w:b/>
          <w:sz w:val="28"/>
          <w:szCs w:val="28"/>
          <w:lang w:eastAsia="ru-RU"/>
        </w:rPr>
        <w:br/>
      </w:r>
      <w:r w:rsidR="005B6412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культуры на </w:t>
      </w:r>
      <w:r w:rsidR="00CB1458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</w:t>
      </w:r>
      <w:r w:rsidR="005B64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6412" w:rsidRPr="005B64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1458" w:rsidRPr="005B6412">
        <w:rPr>
          <w:rFonts w:ascii="Times New Roman" w:hAnsi="Times New Roman"/>
          <w:b/>
          <w:sz w:val="28"/>
          <w:szCs w:val="28"/>
          <w:lang w:eastAsia="ru-RU"/>
        </w:rPr>
        <w:t>Лермонтовского сельского поселения</w:t>
      </w:r>
      <w:r w:rsid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7503" w:rsidRPr="005B6412">
        <w:rPr>
          <w:rFonts w:ascii="Times New Roman" w:hAnsi="Times New Roman"/>
          <w:b/>
          <w:sz w:val="28"/>
          <w:szCs w:val="28"/>
          <w:lang w:eastAsia="ru-RU"/>
        </w:rPr>
        <w:t>Бикинского муниципального района Хабаровского края</w:t>
      </w:r>
    </w:p>
    <w:p w:rsidR="000D7AD0" w:rsidRPr="005B6412" w:rsidRDefault="000D7AD0" w:rsidP="000D7AD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2017-2019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.»</w:t>
      </w:r>
    </w:p>
    <w:p w:rsidR="00BF575D" w:rsidRPr="00392932" w:rsidRDefault="00BF575D" w:rsidP="00BF5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575D" w:rsidRPr="005B6412" w:rsidRDefault="00BF575D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412">
        <w:rPr>
          <w:rFonts w:ascii="Times New Roman" w:hAnsi="Times New Roman"/>
          <w:b/>
          <w:sz w:val="28"/>
          <w:szCs w:val="28"/>
          <w:lang w:eastAsia="ru-RU"/>
        </w:rPr>
        <w:t>1. Паспорт</w:t>
      </w:r>
    </w:p>
    <w:p w:rsidR="005B6412" w:rsidRPr="005B6412" w:rsidRDefault="005B6412" w:rsidP="005B6412">
      <w:pPr>
        <w:pStyle w:val="a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575D" w:rsidRPr="005B6412" w:rsidRDefault="005766C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641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BF575D" w:rsidRPr="005B6412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proofErr w:type="gramEnd"/>
    </w:p>
    <w:p w:rsidR="00CB1458" w:rsidRDefault="005B641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культуры на </w:t>
      </w:r>
      <w:r w:rsidRPr="005B6412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</w:p>
    <w:p w:rsidR="005766C2" w:rsidRDefault="005B641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412">
        <w:rPr>
          <w:rFonts w:ascii="Times New Roman" w:hAnsi="Times New Roman"/>
          <w:sz w:val="28"/>
          <w:szCs w:val="28"/>
          <w:lang w:eastAsia="ru-RU"/>
        </w:rPr>
        <w:t>Лермонтовс</w:t>
      </w:r>
      <w:r w:rsidR="00B1544C">
        <w:rPr>
          <w:rFonts w:ascii="Times New Roman" w:hAnsi="Times New Roman"/>
          <w:sz w:val="28"/>
          <w:szCs w:val="28"/>
          <w:lang w:eastAsia="ru-RU"/>
        </w:rPr>
        <w:t>кого сельского поселения на 2017-2019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.»</w:t>
      </w:r>
    </w:p>
    <w:p w:rsidR="005B6412" w:rsidRPr="00392932" w:rsidRDefault="005B6412" w:rsidP="005B6412">
      <w:pPr>
        <w:pStyle w:val="a7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677"/>
      </w:tblGrid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Программы 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463A55" w:rsidP="00CB1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</w:t>
            </w:r>
            <w:r w:rsidR="00B154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Программа   </w:t>
            </w:r>
            <w:r w:rsid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культуры на территории 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Лермонтовского сельского 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2017-2019                                                                                                                                                                                                                 </w:t>
            </w:r>
            <w:r w:rsidR="000D7A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proofErr w:type="spellStart"/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(далее - Программа)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Default="00BF575D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Закон РФ от 06.10.2003 № 131 «Об общих принципах организации местного самоуправления в Российской Федерации»;</w:t>
            </w:r>
          </w:p>
          <w:p w:rsidR="00392932" w:rsidRP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BF575D" w:rsidRDefault="00BF575D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«Основы законодательства РФ о культуре» (утв. ВСРФ 09.10.1992 №3612-1) (ред. От 29.12.2006 года);</w:t>
            </w:r>
          </w:p>
          <w:p w:rsidR="00392932" w:rsidRP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EC2D1C" w:rsidRDefault="00EC2D1C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23.07.2013 №252-ФЗ «О внесении изменений в бюджетный кодекс Российской Федерации и отдельные законодательные акты Российской Федерации»</w:t>
            </w:r>
          </w:p>
          <w:p w:rsidR="00392932" w:rsidRPr="00392932" w:rsidRDefault="00392932" w:rsidP="00392932">
            <w:pPr>
              <w:pStyle w:val="a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«О библиотечном деле» № 78-ФЗ от 29.12.1994</w:t>
            </w:r>
            <w:r w:rsid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392932" w:rsidRPr="00392932" w:rsidRDefault="00392932" w:rsidP="00392932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F575D" w:rsidRPr="005B6412" w:rsidRDefault="00BF575D" w:rsidP="00896792">
            <w:pPr>
              <w:pStyle w:val="a7"/>
              <w:jc w:val="both"/>
              <w:rPr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главы</w:t>
            </w:r>
            <w:r w:rsidR="00467503"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Лермонтовско</w:t>
            </w:r>
            <w:r w:rsidR="00420838"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го сельского поселения   № 64 от 10.12.2012</w:t>
            </w: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977B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392932" w:rsidRPr="00392932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разработки, формирования и реализации муниципальных целевых программ и Порядка проведения оценки </w:t>
            </w:r>
            <w:proofErr w:type="spellStart"/>
            <w:proofErr w:type="gramStart"/>
            <w:r w:rsidR="00392932" w:rsidRPr="00392932">
              <w:rPr>
                <w:rFonts w:ascii="Times New Roman" w:hAnsi="Times New Roman"/>
                <w:sz w:val="26"/>
                <w:szCs w:val="26"/>
              </w:rPr>
              <w:t>эффек</w:t>
            </w:r>
            <w:r w:rsidR="00392932">
              <w:rPr>
                <w:rFonts w:ascii="Times New Roman" w:hAnsi="Times New Roman"/>
                <w:sz w:val="26"/>
                <w:szCs w:val="26"/>
              </w:rPr>
              <w:t>-</w:t>
            </w:r>
            <w:r w:rsidR="00392932" w:rsidRPr="00392932">
              <w:rPr>
                <w:rFonts w:ascii="Times New Roman" w:hAnsi="Times New Roman"/>
                <w:sz w:val="26"/>
                <w:szCs w:val="26"/>
              </w:rPr>
              <w:t>тивности</w:t>
            </w:r>
            <w:proofErr w:type="spellEnd"/>
            <w:proofErr w:type="gramEnd"/>
            <w:r w:rsidR="00392932" w:rsidRPr="00392932">
              <w:rPr>
                <w:rFonts w:ascii="Times New Roman" w:hAnsi="Times New Roman"/>
                <w:sz w:val="26"/>
                <w:szCs w:val="26"/>
              </w:rPr>
              <w:t xml:space="preserve"> реализации муниципальных целевых программ Лермонтовского сельского поселения»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единого культурного пространства на территории поселения и условий для реализации конституционных прав граждан Российской Федерации на свободу творчества, участие в культурной жизни, пользование учреждениями культуры, доступ к культурным ценностям.</w:t>
            </w:r>
          </w:p>
        </w:tc>
      </w:tr>
      <w:tr w:rsidR="00BF575D" w:rsidRPr="00BF575D" w:rsidTr="00392932">
        <w:trPr>
          <w:trHeight w:val="2355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4675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Сохранение и популяризация историко-культурного наследия поселения;</w:t>
            </w:r>
          </w:p>
          <w:p w:rsidR="00BF575D" w:rsidRPr="005B6412" w:rsidRDefault="00BF575D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сохранении, возрождении и развитии местного традиционного народного художественного творчества;</w:t>
            </w:r>
          </w:p>
          <w:p w:rsidR="00BF575D" w:rsidRPr="005B6412" w:rsidRDefault="00BF575D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  <w:p w:rsidR="000200AC" w:rsidRPr="005B6412" w:rsidRDefault="000200AC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  <w:proofErr w:type="gramStart"/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более  качественного</w:t>
            </w:r>
            <w:proofErr w:type="gramEnd"/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библиотечного обслуживания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A0743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2017-2019</w:t>
            </w:r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BF575D" w:rsidRPr="00BF575D" w:rsidTr="005B6412">
        <w:trPr>
          <w:trHeight w:val="5372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мероприятий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●Проведение мониторинга состояния и использования объектов историко-культурного наследия местного значения (мемориальные доски, обелиски и т.д.).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 Организация работы со средствами массовой информации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● 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издание </w:t>
            </w:r>
            <w:proofErr w:type="gramStart"/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буклетов  об</w:t>
            </w:r>
            <w:proofErr w:type="gramEnd"/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учреждении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культуры, творческих коллективах и исполнителях, социально  значимых мероприятиях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●Проведение мониторинга и расширение сети кружков, клубов по интересам традиционного народного художественного творчества.</w:t>
            </w:r>
          </w:p>
          <w:p w:rsidR="00BF575D" w:rsidRPr="005B6412" w:rsidRDefault="00BF575D" w:rsidP="005B6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● проведение программных </w:t>
            </w:r>
            <w:proofErr w:type="gramStart"/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  культурно</w:t>
            </w:r>
            <w:proofErr w:type="gramEnd"/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-массовых мероприятий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</w:t>
            </w:r>
            <w:r w:rsidR="00A074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ания программы на 2017</w:t>
            </w:r>
            <w:r w:rsidR="00997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7521,43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средств местного бюджета.</w:t>
            </w:r>
          </w:p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</w:t>
            </w:r>
            <w:r w:rsidR="00A074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программы на 2018</w:t>
            </w:r>
            <w:r w:rsidR="00997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7671,43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 рублей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из средств местного бюджета.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ания </w:t>
            </w:r>
            <w:r w:rsidR="00A074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 на 2019</w:t>
            </w:r>
            <w:r w:rsidR="00997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7741,43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средств местного бюджета.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социальной роли культуры, организация досуга жителей поселения, рост количества граждан, принявших участие в культурно-массовых мероприятиях.</w:t>
            </w:r>
          </w:p>
        </w:tc>
      </w:tr>
    </w:tbl>
    <w:p w:rsidR="00BF575D" w:rsidRPr="005B6412" w:rsidRDefault="00BF575D" w:rsidP="005B6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Основные положения Программы.</w:t>
      </w:r>
    </w:p>
    <w:p w:rsidR="00BF575D" w:rsidRPr="005B6412" w:rsidRDefault="005B6412" w:rsidP="005B6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</w:t>
      </w:r>
      <w:proofErr w:type="gramStart"/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основы  человеческого</w:t>
      </w:r>
      <w:proofErr w:type="gramEnd"/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существования, способности сохранить ценности и формы цивилизованной жизни.</w:t>
      </w:r>
    </w:p>
    <w:p w:rsidR="00BF575D" w:rsidRPr="005B6412" w:rsidRDefault="005B6412" w:rsidP="0041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BF575D" w:rsidRPr="005B6412" w:rsidRDefault="00410845" w:rsidP="0041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BF575D" w:rsidRPr="005B6412" w:rsidRDefault="00410845" w:rsidP="0041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Реал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07439">
        <w:rPr>
          <w:rFonts w:ascii="Times New Roman" w:eastAsia="Times New Roman" w:hAnsi="Times New Roman"/>
          <w:sz w:val="28"/>
          <w:szCs w:val="28"/>
          <w:lang w:eastAsia="ru-RU"/>
        </w:rPr>
        <w:t>зация мероприятий муниципальной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>ммы</w:t>
      </w:r>
      <w:proofErr w:type="gramStart"/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End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>Лермонтовского сельского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r w:rsidR="00A074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2017-2019</w:t>
      </w:r>
      <w:r w:rsidR="00265572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5572" w:rsidRPr="005B6412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, укрепление материа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>льно-технической базы учреждения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BF575D" w:rsidRPr="005B6412" w:rsidRDefault="00410845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0D7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програ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мма 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96792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Лермонтовск</w:t>
      </w:r>
      <w:r w:rsidR="00A07439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поселении  на 2017-2019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разработана в соответствии с:</w:t>
      </w:r>
    </w:p>
    <w:p w:rsidR="00BF575D" w:rsidRPr="005B6412" w:rsidRDefault="00BF575D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F575D" w:rsidRPr="005B6412" w:rsidRDefault="00BF575D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Основами законодательства Российской Федерации о культуре от 09.10. 1992 № 3612-1;</w:t>
      </w:r>
    </w:p>
    <w:p w:rsidR="00BF575D" w:rsidRDefault="00BF575D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896792" w:rsidRPr="00896792" w:rsidRDefault="0089679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6792">
        <w:rPr>
          <w:rFonts w:ascii="Times New Roman" w:hAnsi="Times New Roman"/>
          <w:sz w:val="28"/>
          <w:szCs w:val="28"/>
          <w:lang w:eastAsia="ru-RU"/>
        </w:rPr>
        <w:t>Федеральным законом «О библиотечном деле» № 78-ФЗ от 29.12.1994 года</w:t>
      </w:r>
    </w:p>
    <w:p w:rsidR="00410845" w:rsidRPr="005B6412" w:rsidRDefault="00BF575D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</w:t>
      </w:r>
      <w:proofErr w:type="gramStart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</w:t>
      </w:r>
      <w:proofErr w:type="gramEnd"/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  № </w:t>
      </w:r>
      <w:r w:rsidR="00410845">
        <w:rPr>
          <w:rFonts w:ascii="Times New Roman" w:eastAsia="Times New Roman" w:hAnsi="Times New Roman"/>
          <w:sz w:val="28"/>
          <w:szCs w:val="28"/>
          <w:lang w:eastAsia="ru-RU"/>
        </w:rPr>
        <w:t xml:space="preserve"> 64 10.12.2012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8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0845" w:rsidRPr="00410845">
        <w:rPr>
          <w:rFonts w:ascii="Times New Roman" w:hAnsi="Times New Roman"/>
          <w:sz w:val="28"/>
          <w:szCs w:val="28"/>
        </w:rPr>
        <w:t>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Лермонтовского сельского поселения»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</w:t>
      </w:r>
      <w:proofErr w:type="gramStart"/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бюджетных  ресурсов</w:t>
      </w:r>
      <w:proofErr w:type="gramEnd"/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и  будет способствовать: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сохранению и </w:t>
      </w:r>
      <w:proofErr w:type="gramStart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популяризации  историко</w:t>
      </w:r>
      <w:proofErr w:type="gramEnd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-культурного наследия поселения; 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участию в сохранении, возрождении и развитии местного традиционного народного художественного творчества;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повышению уровня удовлетворения социальных и духовных потребностей жителей поселения;</w:t>
      </w:r>
    </w:p>
    <w:p w:rsidR="00BF575D" w:rsidRPr="005B6412" w:rsidRDefault="00BF575D" w:rsidP="00BF5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созданию благоприятных условий для творческой деятельности;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E11055" w:rsidRPr="005B6412" w:rsidRDefault="00E11055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усовершенствование организации библиотечного обслуживания населения</w:t>
      </w:r>
    </w:p>
    <w:p w:rsidR="000200AC" w:rsidRPr="005B6412" w:rsidRDefault="000F4D42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обеспечению свободного и оперативного доступа к информации, приобщению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культурно-досуговых потребностей.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На территор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proofErr w:type="gramStart"/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>Лермонтовского  сельского</w:t>
      </w:r>
      <w:proofErr w:type="gramEnd"/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A07439">
        <w:rPr>
          <w:rFonts w:ascii="Times New Roman" w:eastAsia="Times New Roman" w:hAnsi="Times New Roman"/>
          <w:sz w:val="28"/>
          <w:szCs w:val="28"/>
          <w:lang w:eastAsia="ru-RU"/>
        </w:rPr>
        <w:t>оселения  зарегистрировано 4399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учреждений культуры, расположенных на </w:t>
      </w:r>
      <w:proofErr w:type="gramStart"/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B47641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</w:t>
      </w:r>
      <w:proofErr w:type="gramEnd"/>
      <w:r w:rsidR="00B47641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составляют:</w:t>
      </w:r>
    </w:p>
    <w:p w:rsidR="00BF575D" w:rsidRPr="005B6412" w:rsidRDefault="00BF575D" w:rsidP="008967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B47641" w:rsidRPr="005B6412">
        <w:rPr>
          <w:rFonts w:ascii="Times New Roman" w:eastAsia="Times New Roman" w:hAnsi="Times New Roman"/>
          <w:sz w:val="28"/>
          <w:szCs w:val="28"/>
          <w:lang w:eastAsia="ru-RU"/>
        </w:rPr>
        <w:t>ипальное учреждение культуры – 1.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575D" w:rsidRPr="005B6412" w:rsidRDefault="00B47641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07439">
        <w:rPr>
          <w:rFonts w:ascii="Times New Roman" w:eastAsia="Times New Roman" w:hAnsi="Times New Roman"/>
          <w:sz w:val="28"/>
          <w:szCs w:val="28"/>
          <w:lang w:eastAsia="ru-RU"/>
        </w:rPr>
        <w:t>2. Информационное библиотечное подразделение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, входящ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ие в состав </w:t>
      </w:r>
      <w:proofErr w:type="gramStart"/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казенного</w:t>
      </w:r>
      <w:proofErr w:type="gramEnd"/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культуры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«Кино- досуговый информационный центр» Лермонтовского сельского поселения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Бикинского муниципального района – 3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575D" w:rsidRDefault="00B47641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. В муниципальной </w:t>
      </w:r>
      <w:proofErr w:type="gramStart"/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</w:t>
      </w:r>
      <w:proofErr w:type="gramEnd"/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памятники - 2, мемориальная доска – 2.</w:t>
      </w:r>
    </w:p>
    <w:p w:rsidR="00A07439" w:rsidRDefault="00A07439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439" w:rsidRDefault="00A07439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439" w:rsidRDefault="00A07439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439" w:rsidRDefault="00A07439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439" w:rsidRDefault="00A07439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439" w:rsidRDefault="00A07439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439" w:rsidRPr="005B6412" w:rsidRDefault="00A07439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5D" w:rsidRDefault="00BF575D" w:rsidP="005D5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Планируемые количественные и качественные показатели эффективности реализации Программы.</w:t>
      </w:r>
    </w:p>
    <w:tbl>
      <w:tblPr>
        <w:tblW w:w="50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900"/>
        <w:gridCol w:w="1342"/>
        <w:gridCol w:w="850"/>
        <w:gridCol w:w="851"/>
        <w:gridCol w:w="969"/>
        <w:gridCol w:w="23"/>
      </w:tblGrid>
      <w:tr w:rsidR="00BF575D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4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Фактичес</w:t>
            </w:r>
            <w:proofErr w:type="spellEnd"/>
            <w:r w:rsid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кое</w:t>
            </w:r>
            <w:proofErr w:type="gramEnd"/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201</w:t>
            </w:r>
            <w:r w:rsidR="003573EA"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Прогнозируемое </w:t>
            </w:r>
          </w:p>
        </w:tc>
      </w:tr>
      <w:tr w:rsidR="00BF575D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200AC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AC" w:rsidRPr="005D55E0" w:rsidRDefault="000200AC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AC" w:rsidRPr="005D55E0" w:rsidRDefault="000200AC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5D55E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посетив</w:t>
            </w:r>
            <w:r w:rsidR="005D55E0"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</w:t>
            </w:r>
            <w:r w:rsidR="005D55E0"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тие</w:t>
            </w:r>
            <w:proofErr w:type="spellEnd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00AC" w:rsidRPr="00BF575D" w:rsidTr="005D55E0">
        <w:trPr>
          <w:trHeight w:val="175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Новогодних мероприятий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175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праздничных мероприятий, посвященных Дню Победы в Великой Отечественной войне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834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праздничных мероприятий, посвящённых дню села Лермонтовского сельского поселения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5D5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62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праздничного мероприятия, посвящённого «Дню защиты детей»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F77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5425C" w:rsidRPr="00BF575D" w:rsidTr="005D55E0">
        <w:trPr>
          <w:trHeight w:val="26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5D55E0" w:rsidRDefault="0095425C" w:rsidP="00954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Посещение библиотечных мероприятий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95425C" w:rsidRDefault="0095425C" w:rsidP="00F77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BF575D" w:rsidRPr="005D55E0" w:rsidRDefault="00BF575D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t>4. Перечень мероприятий</w:t>
      </w:r>
    </w:p>
    <w:p w:rsidR="00BF575D" w:rsidRPr="005D55E0" w:rsidRDefault="008C7DF9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целевой Программы</w:t>
      </w:r>
    </w:p>
    <w:p w:rsidR="00BF575D" w:rsidRPr="005D55E0" w:rsidRDefault="008C7DF9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«Развитие  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="005D55E0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</w:t>
      </w:r>
      <w:proofErr w:type="gramStart"/>
      <w:r w:rsidR="005D55E0">
        <w:rPr>
          <w:rFonts w:ascii="Times New Roman" w:hAnsi="Times New Roman"/>
          <w:b/>
          <w:sz w:val="28"/>
          <w:szCs w:val="28"/>
          <w:lang w:eastAsia="ru-RU"/>
        </w:rPr>
        <w:t>Лермонтовского  сельского</w:t>
      </w:r>
      <w:proofErr w:type="gramEnd"/>
      <w:r w:rsidR="005D55E0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  <w:r w:rsidR="000D7AD0">
        <w:rPr>
          <w:rFonts w:ascii="Times New Roman" w:hAnsi="Times New Roman"/>
          <w:b/>
          <w:sz w:val="28"/>
          <w:szCs w:val="28"/>
          <w:lang w:eastAsia="ru-RU"/>
        </w:rPr>
        <w:t xml:space="preserve"> на 2017-2019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D55E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5563" w:type="pct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422"/>
        <w:gridCol w:w="340"/>
        <w:gridCol w:w="1028"/>
        <w:gridCol w:w="852"/>
        <w:gridCol w:w="630"/>
        <w:gridCol w:w="114"/>
        <w:gridCol w:w="134"/>
        <w:gridCol w:w="221"/>
        <w:gridCol w:w="445"/>
        <w:gridCol w:w="107"/>
        <w:gridCol w:w="329"/>
        <w:gridCol w:w="137"/>
        <w:gridCol w:w="837"/>
        <w:gridCol w:w="7"/>
        <w:gridCol w:w="14"/>
        <w:gridCol w:w="50"/>
        <w:gridCol w:w="909"/>
        <w:gridCol w:w="79"/>
        <w:gridCol w:w="10"/>
        <w:gridCol w:w="790"/>
        <w:gridCol w:w="10"/>
        <w:gridCol w:w="908"/>
        <w:gridCol w:w="23"/>
        <w:gridCol w:w="1519"/>
        <w:gridCol w:w="50"/>
      </w:tblGrid>
      <w:tr w:rsidR="0049552A" w:rsidRPr="00BF575D" w:rsidTr="00885860">
        <w:trPr>
          <w:trHeight w:val="1062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BF575D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   </w:t>
            </w:r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реализации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</w:t>
            </w:r>
            <w:r w:rsidR="008858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     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     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8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6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88586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 ответствен</w:t>
            </w: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за  вы</w:t>
            </w:r>
            <w:proofErr w:type="gramEnd"/>
            <w:r w:rsidR="008858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85860">
        <w:trPr>
          <w:trHeight w:val="13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13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DF9" w:rsidRPr="00BF575D" w:rsidTr="00885860">
        <w:trPr>
          <w:trHeight w:val="13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Культурно-досуговые мероприятия</w:t>
            </w: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99785C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5570,29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99785C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5720,29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99785C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5790,29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ECA" w:rsidRPr="00BF575D" w:rsidTr="00885860">
        <w:trPr>
          <w:trHeight w:val="137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1.раздел: Сохранение и популяризация историко-культурного наследия поселения.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85860">
        <w:trPr>
          <w:trHeight w:val="172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ниторинга</w:t>
            </w:r>
            <w:proofErr w:type="spellEnd"/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тояния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историко-культурного нас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значения (мемо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риальные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доски, обелиски и т.д.).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F77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r w:rsidR="005D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26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2.Раздел: Информационное обеспечение деятельности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96792">
        <w:trPr>
          <w:trHeight w:val="1081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60" w:rsidRPr="00885860" w:rsidRDefault="0049552A" w:rsidP="0088586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со </w:t>
            </w:r>
            <w:proofErr w:type="gramStart"/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сред</w:t>
            </w:r>
            <w:r w:rsidR="008967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ствами</w:t>
            </w:r>
            <w:proofErr w:type="spellEnd"/>
            <w:proofErr w:type="gramEnd"/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массовой</w:t>
            </w:r>
          </w:p>
          <w:p w:rsidR="0049552A" w:rsidRPr="00BF575D" w:rsidRDefault="0049552A" w:rsidP="00885860">
            <w:pPr>
              <w:pStyle w:val="a7"/>
              <w:rPr>
                <w:lang w:eastAsia="ru-RU"/>
              </w:rPr>
            </w:pPr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Информации.</w:t>
            </w:r>
            <w:r w:rsidRPr="00BF575D">
              <w:rPr>
                <w:lang w:eastAsia="ru-RU"/>
              </w:rPr>
              <w:t> 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r w:rsidR="005D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552A" w:rsidRPr="00BF575D" w:rsidRDefault="0049552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522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 Раздел. Участие в сохранении, возрождении и развитии местного традиционного народного художественного творчества.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172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и осуществление контроля по </w:t>
            </w:r>
            <w:proofErr w:type="gram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ранению</w:t>
            </w:r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витию местного традиционного народного художественно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96792">
        <w:trPr>
          <w:trHeight w:val="268"/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и расширение сети кружков, клубов по интересам.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кол –во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69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D7AD0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69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260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F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праздничных</w:t>
            </w:r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культурно-массовых мероприятий в соответствии с планом.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2F1CB8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праздничных культурно-массовых мероприятий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   местного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99785C" w:rsidTr="00885860">
        <w:trPr>
          <w:trHeight w:val="466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Услуги по библиотечному обслуживанию</w:t>
            </w:r>
          </w:p>
        </w:tc>
        <w:tc>
          <w:tcPr>
            <w:tcW w:w="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99785C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1951,14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Pr="0099785C" w:rsidRDefault="0099785C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785C">
              <w:rPr>
                <w:rFonts w:ascii="Times New Roman" w:eastAsia="Times New Roman" w:hAnsi="Times New Roman"/>
                <w:lang w:eastAsia="ru-RU"/>
              </w:rPr>
              <w:t>1951,14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99785C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1951,14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CD56B7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Pr="00BF575D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25C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95425C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тематических вечеров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Подписка периодических изданий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ECA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F4D42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   местного</w:t>
            </w: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9978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7521,43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896792" w:rsidRDefault="009978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7671,43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9978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7741,43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860" w:rsidRPr="00BF575D" w:rsidTr="00885860">
        <w:trPr>
          <w:trHeight w:val="65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A07439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896792" w:rsidRDefault="00896792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62F9" w:rsidRDefault="00A362F9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575D" w:rsidRPr="00885860" w:rsidRDefault="002F1CB8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8586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</w:t>
      </w:r>
      <w:proofErr w:type="gramEnd"/>
    </w:p>
    <w:p w:rsidR="00BF575D" w:rsidRPr="00885860" w:rsidRDefault="00CD56B7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60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9978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BF575D" w:rsidRDefault="00CD56B7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60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gramStart"/>
      <w:r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Развитие 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proofErr w:type="gramEnd"/>
      <w:r w:rsidR="00885860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 Лермонтовского сельского поселения</w:t>
      </w:r>
      <w:r w:rsidR="000D7AD0">
        <w:rPr>
          <w:rFonts w:ascii="Times New Roman" w:hAnsi="Times New Roman"/>
          <w:b/>
          <w:sz w:val="28"/>
          <w:szCs w:val="28"/>
          <w:lang w:eastAsia="ru-RU"/>
        </w:rPr>
        <w:t xml:space="preserve">  на 2017-2019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>г.г.»</w:t>
      </w:r>
    </w:p>
    <w:p w:rsidR="00885860" w:rsidRPr="00885860" w:rsidRDefault="00885860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99"/>
        <w:gridCol w:w="9"/>
        <w:gridCol w:w="770"/>
        <w:gridCol w:w="55"/>
        <w:gridCol w:w="769"/>
        <w:gridCol w:w="89"/>
        <w:gridCol w:w="823"/>
        <w:gridCol w:w="831"/>
        <w:gridCol w:w="1741"/>
        <w:gridCol w:w="41"/>
        <w:gridCol w:w="784"/>
        <w:gridCol w:w="834"/>
        <w:gridCol w:w="36"/>
        <w:gridCol w:w="734"/>
        <w:gridCol w:w="930"/>
      </w:tblGrid>
      <w:tr w:rsidR="00BF575D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BF575D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E4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D7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D6418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6418" w:rsidRPr="001D0E26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D0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I</w:t>
            </w:r>
          </w:p>
        </w:tc>
        <w:tc>
          <w:tcPr>
            <w:tcW w:w="70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Pr="00BF575D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Создание условий для организации культурного досуга и массового отдыха населения, повышение </w:t>
            </w:r>
            <w:proofErr w:type="gramStart"/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качества  проводимых</w:t>
            </w:r>
            <w:proofErr w:type="gramEnd"/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мероприятий </w:t>
            </w:r>
          </w:p>
        </w:tc>
        <w:tc>
          <w:tcPr>
            <w:tcW w:w="1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D6418" w:rsidRPr="00BF575D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6418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6418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F575D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новогодних праздников для детей и взрослых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BF575D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традиционных народных праздников и обрядов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75D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пропаганде книги и чтения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0550F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50F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0550F" w:rsidRDefault="00B0550F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  доступа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обучение специалиста в </w:t>
            </w:r>
            <w:r w:rsidRP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Дальневосточном центре дополнительного образования «Знания плюс»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Default="00B0550F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75D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0D7AD0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ничных мероприятий: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библиотек, день культработника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F575D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риятий</w:t>
            </w:r>
            <w:proofErr w:type="spell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посвященных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праздникам и памятным </w:t>
            </w:r>
            <w:proofErr w:type="gram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датам:  8</w:t>
            </w:r>
            <w:proofErr w:type="gram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марта, 23 февраля, 12 июня, 22 июня, 4 ноября  и др.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75D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0D7AD0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BF575D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D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Торжественные мероприятия, посвящённые празднованию Дня Победы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E26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D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765E80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конкурсах, смотрах, фестивалях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D0E26" w:rsidRPr="00BF575D" w:rsidTr="00F82C26">
        <w:trPr>
          <w:trHeight w:val="35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1D0E26" w:rsidRDefault="001D0E26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2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Кинообслуживание населения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C26" w:rsidRPr="00BF575D" w:rsidTr="00F82C26">
        <w:trPr>
          <w:gridAfter w:val="9"/>
          <w:wAfter w:w="6750" w:type="dxa"/>
          <w:tblCellSpacing w:w="0" w:type="dxa"/>
        </w:trPr>
        <w:tc>
          <w:tcPr>
            <w:tcW w:w="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E26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E26" w:rsidRDefault="00F82C26" w:rsidP="00F82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765E80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к знаменательным датам и профессиональным праздникам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0F4D42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0F4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C26" w:rsidRPr="00BF575D" w:rsidTr="00F82C26">
        <w:trPr>
          <w:gridAfter w:val="8"/>
          <w:wAfter w:w="5924" w:type="dxa"/>
          <w:tblCellSpacing w:w="0" w:type="dxa"/>
        </w:trPr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C26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F82C26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вечеров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F4D42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D42" w:rsidRDefault="00F82C26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F82C26" w:rsidP="00896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F4D42" w:rsidRPr="000F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 к</w:t>
            </w:r>
            <w:r w:rsidR="00E1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муниципальным, региональным, </w:t>
            </w:r>
            <w:r w:rsidR="000F4D42" w:rsidRPr="000F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государственным, элект</w:t>
            </w:r>
            <w:r w:rsidR="00E1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ронным информационным ресурсам </w:t>
            </w:r>
            <w:r w:rsidR="000F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сети Интернет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5766C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21600</w:t>
            </w:r>
          </w:p>
        </w:tc>
      </w:tr>
      <w:tr w:rsidR="00721CC5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0F4D42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21CC5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Модернизация технического оборудования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21CC5" w:rsidRP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мебели  и</w:t>
            </w:r>
            <w:proofErr w:type="gram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для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721CC5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музыкальной и световой аппаратуры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721CC5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21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пошив сценических костюмов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721CC5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F82C26" w:rsidP="00F82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896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  мер</w:t>
            </w:r>
            <w:proofErr w:type="gram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</w:t>
            </w:r>
            <w:proofErr w:type="spellEnd"/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электро- 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безопасности, антитеррористической защиты учреждений культуры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F82C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BF575D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A362F9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90700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A362F9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A362F9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F82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A362F9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272600,0</w:t>
            </w:r>
          </w:p>
        </w:tc>
      </w:tr>
      <w:tr w:rsidR="00BF575D" w:rsidRPr="00BF575D" w:rsidTr="00F82C2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CC5" w:rsidRDefault="00721CC5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792">
        <w:rPr>
          <w:rFonts w:ascii="Times New Roman" w:hAnsi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896792" w:rsidRPr="00896792" w:rsidRDefault="00896792" w:rsidP="00896792">
      <w:pPr>
        <w:pStyle w:val="a7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           </w:t>
      </w:r>
      <w:proofErr w:type="gramStart"/>
      <w:r w:rsidRPr="00896792">
        <w:rPr>
          <w:rFonts w:ascii="Times New Roman" w:hAnsi="Times New Roman"/>
          <w:sz w:val="28"/>
          <w:szCs w:val="28"/>
          <w:lang w:eastAsia="ru-RU"/>
        </w:rPr>
        <w:t>В  результате</w:t>
      </w:r>
      <w:proofErr w:type="gramEnd"/>
      <w:r w:rsidRPr="00896792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будут достигнуты следующие результаты:</w:t>
      </w:r>
    </w:p>
    <w:p w:rsidR="00721CC5" w:rsidRPr="00896792" w:rsidRDefault="0089679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библиотечного обслуживания населения</w:t>
      </w:r>
      <w:r w:rsidR="00721CC5" w:rsidRPr="00896792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основных (количество читателей, посещений, книговыдачи) и относительных показателей (читаемость, посещаемость, книговыдача) деятельности библиотек;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компьютерной грамотности населения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-усовершенствование организации библиотечного обслуживания населения,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-  улучшение состояние материально-технической </w:t>
      </w:r>
      <w:proofErr w:type="gramStart"/>
      <w:r w:rsidRPr="00896792">
        <w:rPr>
          <w:rFonts w:ascii="Times New Roman" w:hAnsi="Times New Roman"/>
          <w:sz w:val="28"/>
          <w:szCs w:val="28"/>
          <w:lang w:eastAsia="ru-RU"/>
        </w:rPr>
        <w:t>базы  библиотек</w:t>
      </w:r>
      <w:proofErr w:type="gramEnd"/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-   развитие культурно-информационного пространства в селе. 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роли библиотек в социокультурном развитии Лермонтовского сельского поселении Бикинского муниципального района.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сохранения культурной самобытности населения, развития его творческих способностей, развития народных художественных промыслов и ремесел: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количества клубных формирований, любительских объединений и их членов;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- увеличение </w:t>
      </w:r>
      <w:proofErr w:type="gramStart"/>
      <w:r w:rsidRPr="00896792">
        <w:rPr>
          <w:rFonts w:ascii="Times New Roman" w:hAnsi="Times New Roman"/>
          <w:sz w:val="28"/>
          <w:szCs w:val="28"/>
          <w:lang w:eastAsia="ru-RU"/>
        </w:rPr>
        <w:t>количества  мероприятий</w:t>
      </w:r>
      <w:proofErr w:type="gramEnd"/>
      <w:r w:rsidRPr="00896792">
        <w:rPr>
          <w:rFonts w:ascii="Times New Roman" w:hAnsi="Times New Roman"/>
          <w:sz w:val="28"/>
          <w:szCs w:val="28"/>
          <w:lang w:eastAsia="ru-RU"/>
        </w:rPr>
        <w:t xml:space="preserve"> и участие в районных фестивалях, конкурсах самодеятельного творчества.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lastRenderedPageBreak/>
        <w:t xml:space="preserve"> 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В области создания условий для организации культурного досуга и массового отдыха населения, повышения качества проводимых мероприятий 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качества, расширение объема предоставляемых населению культурно-досуговых услуг;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- увеличение </w:t>
      </w:r>
      <w:proofErr w:type="gramStart"/>
      <w:r w:rsidRPr="00896792">
        <w:rPr>
          <w:rFonts w:ascii="Times New Roman" w:hAnsi="Times New Roman"/>
          <w:sz w:val="28"/>
          <w:szCs w:val="28"/>
          <w:lang w:eastAsia="ru-RU"/>
        </w:rPr>
        <w:t>охвата  населения</w:t>
      </w:r>
      <w:proofErr w:type="gramEnd"/>
      <w:r w:rsidRPr="00896792">
        <w:rPr>
          <w:rFonts w:ascii="Times New Roman" w:hAnsi="Times New Roman"/>
          <w:sz w:val="28"/>
          <w:szCs w:val="28"/>
          <w:lang w:eastAsia="ru-RU"/>
        </w:rPr>
        <w:t xml:space="preserve"> в проводимых культурно-досуговых мероприятиях;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поднятие авторитета учреждения культуры среди населения;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содействие органам местного самоуправления в создании положительного имиджа Лермонтовского сельского поселения Бикинского муниципального района на различных уровнях власти.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модернизации технического оборудования учреждений культуры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- улучшение материально-технической </w:t>
      </w:r>
      <w:proofErr w:type="gramStart"/>
      <w:r w:rsidRPr="00896792">
        <w:rPr>
          <w:rFonts w:ascii="Times New Roman" w:hAnsi="Times New Roman"/>
          <w:sz w:val="28"/>
          <w:szCs w:val="28"/>
          <w:lang w:eastAsia="ru-RU"/>
        </w:rPr>
        <w:t xml:space="preserve">оснащенности </w:t>
      </w:r>
      <w:r w:rsidR="00B151B9" w:rsidRPr="00896792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proofErr w:type="gramEnd"/>
      <w:r w:rsidR="00B151B9" w:rsidRPr="00896792">
        <w:rPr>
          <w:rFonts w:ascii="Times New Roman" w:hAnsi="Times New Roman"/>
          <w:sz w:val="28"/>
          <w:szCs w:val="28"/>
          <w:lang w:eastAsia="ru-RU"/>
        </w:rPr>
        <w:t xml:space="preserve"> культуры. </w:t>
      </w:r>
    </w:p>
    <w:p w:rsidR="00B175B5" w:rsidRPr="00896792" w:rsidRDefault="00B175B5" w:rsidP="00896792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5766C2" w:rsidRDefault="005766C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66C2" w:rsidRDefault="005766C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CC5" w:rsidRDefault="00721CC5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792">
        <w:rPr>
          <w:rFonts w:ascii="Times New Roman" w:hAnsi="Times New Roman"/>
          <w:b/>
          <w:sz w:val="28"/>
          <w:szCs w:val="28"/>
          <w:lang w:eastAsia="ru-RU"/>
        </w:rPr>
        <w:t>Общественная эффективность</w:t>
      </w:r>
    </w:p>
    <w:p w:rsidR="00896792" w:rsidRPr="00896792" w:rsidRDefault="00896792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904"/>
        <w:gridCol w:w="839"/>
        <w:gridCol w:w="862"/>
        <w:gridCol w:w="817"/>
        <w:gridCol w:w="1617"/>
      </w:tblGrid>
      <w:tr w:rsidR="00721CC5" w:rsidRPr="00765E80" w:rsidTr="00896792">
        <w:trPr>
          <w:tblCellSpacing w:w="0" w:type="dxa"/>
        </w:trPr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Расчетные составляющие</w:t>
            </w:r>
          </w:p>
        </w:tc>
        <w:tc>
          <w:tcPr>
            <w:tcW w:w="2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CC5" w:rsidRPr="00765E80" w:rsidRDefault="00721CC5" w:rsidP="00B15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CC5" w:rsidRPr="00765E80" w:rsidRDefault="00721CC5" w:rsidP="00B15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0D7AD0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0D7AD0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0D7AD0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0D7AD0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читателей библиотек,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Общее количество 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лей, прожи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вающих в Лермонтовском сельском </w:t>
            </w:r>
            <w:proofErr w:type="gramStart"/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поселении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чел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9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896C7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896C7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896C7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</w:tr>
      <w:tr w:rsidR="00D801AD" w:rsidRPr="00765E80" w:rsidTr="00896792">
        <w:trPr>
          <w:tblCellSpacing w:w="0" w:type="dxa"/>
        </w:trPr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792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Общественная эффективность</w:t>
            </w:r>
          </w:p>
          <w:p w:rsidR="00D801AD" w:rsidRPr="00896792" w:rsidRDefault="00D801AD" w:rsidP="00896792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96792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(Охват населения сельского поселения библиотечным </w:t>
            </w:r>
            <w:proofErr w:type="gramStart"/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обслуживанием,%)</w:t>
            </w:r>
            <w:proofErr w:type="gramEnd"/>
          </w:p>
          <w:p w:rsidR="00896792" w:rsidRPr="00765E80" w:rsidRDefault="00896792" w:rsidP="0089679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D801AD" w:rsidRDefault="00E14DA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участников клубных формирований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Общее количество </w:t>
            </w:r>
            <w:proofErr w:type="gramStart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  <w:proofErr w:type="gramEnd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прожива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ющих в Лермонтовском сельском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поселении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A3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9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9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896C7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1AD" w:rsidRPr="00765E80" w:rsidTr="00896792">
        <w:trPr>
          <w:tblCellSpacing w:w="0" w:type="dxa"/>
        </w:trPr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Общественная эффективность </w:t>
            </w:r>
          </w:p>
          <w:p w:rsidR="00896792" w:rsidRPr="00896792" w:rsidRDefault="00896792" w:rsidP="00896792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801AD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(Охват населения сельского поселения участием в клубных формированиях, %)</w:t>
            </w:r>
          </w:p>
          <w:p w:rsidR="00896792" w:rsidRPr="00896792" w:rsidRDefault="00896792" w:rsidP="00896792">
            <w:pPr>
              <w:pStyle w:val="a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посетителей культурно-досуговых мероприятий (платных и бесплатных)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Общее количество </w:t>
            </w:r>
            <w:proofErr w:type="gramStart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  <w:proofErr w:type="gramEnd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прожив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ающих в Лермонтовском сельском поселении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A362F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A362F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A362F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</w:tr>
    </w:tbl>
    <w:p w:rsidR="00721CC5" w:rsidRPr="00765E80" w:rsidRDefault="00721CC5" w:rsidP="00721C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8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21CC5" w:rsidRDefault="00721CC5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96792">
        <w:rPr>
          <w:rFonts w:ascii="Times New Roman" w:hAnsi="Times New Roman"/>
          <w:b/>
          <w:sz w:val="28"/>
          <w:szCs w:val="28"/>
          <w:lang w:eastAsia="ru-RU"/>
        </w:rPr>
        <w:t>Система  реализации</w:t>
      </w:r>
      <w:proofErr w:type="gramEnd"/>
      <w:r w:rsidRPr="00896792">
        <w:rPr>
          <w:rFonts w:ascii="Times New Roman" w:hAnsi="Times New Roman"/>
          <w:b/>
          <w:sz w:val="28"/>
          <w:szCs w:val="28"/>
          <w:lang w:eastAsia="ru-RU"/>
        </w:rPr>
        <w:t xml:space="preserve"> контроля за исполнением Программы</w:t>
      </w:r>
    </w:p>
    <w:p w:rsidR="00896792" w:rsidRPr="00896792" w:rsidRDefault="00896792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      </w:t>
      </w:r>
      <w:r w:rsidR="008967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6792">
        <w:rPr>
          <w:rFonts w:ascii="Times New Roman" w:hAnsi="Times New Roman"/>
          <w:sz w:val="28"/>
          <w:szCs w:val="28"/>
          <w:lang w:eastAsia="ru-RU"/>
        </w:rPr>
        <w:t xml:space="preserve">Контроль за ходом </w:t>
      </w:r>
      <w:proofErr w:type="gramStart"/>
      <w:r w:rsidRPr="00896792">
        <w:rPr>
          <w:rFonts w:ascii="Times New Roman" w:hAnsi="Times New Roman"/>
          <w:sz w:val="28"/>
          <w:szCs w:val="28"/>
          <w:lang w:eastAsia="ru-RU"/>
        </w:rPr>
        <w:t>реализации  Программы</w:t>
      </w:r>
      <w:proofErr w:type="gramEnd"/>
      <w:r w:rsidRPr="00896792">
        <w:rPr>
          <w:rFonts w:ascii="Times New Roman" w:hAnsi="Times New Roman"/>
          <w:sz w:val="28"/>
          <w:szCs w:val="28"/>
          <w:lang w:eastAsia="ru-RU"/>
        </w:rPr>
        <w:t xml:space="preserve"> осуществляет</w:t>
      </w:r>
      <w:r w:rsidR="00B151B9" w:rsidRPr="00896792">
        <w:rPr>
          <w:rFonts w:ascii="Times New Roman" w:hAnsi="Times New Roman"/>
          <w:sz w:val="28"/>
          <w:szCs w:val="28"/>
          <w:lang w:eastAsia="ru-RU"/>
        </w:rPr>
        <w:t xml:space="preserve"> администрация Лермонтовского сельского поселения Бикинского </w:t>
      </w:r>
      <w:r w:rsidRPr="0089679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721CC5" w:rsidRDefault="00721CC5" w:rsidP="00721CC5"/>
    <w:p w:rsidR="00BF575D" w:rsidRPr="00BF575D" w:rsidRDefault="00CB1458" w:rsidP="00CB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31801" w:rsidRDefault="00BF575D" w:rsidP="00CB1458">
      <w:pPr>
        <w:spacing w:before="100" w:beforeAutospacing="1" w:after="100" w:afterAutospacing="1" w:line="240" w:lineRule="auto"/>
      </w:pPr>
      <w:r w:rsidRPr="00BF575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F31801" w:rsidSect="005B641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132"/>
    <w:multiLevelType w:val="multilevel"/>
    <w:tmpl w:val="65D0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A1A83"/>
    <w:multiLevelType w:val="multilevel"/>
    <w:tmpl w:val="89B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D028D"/>
    <w:multiLevelType w:val="multilevel"/>
    <w:tmpl w:val="14B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331DE"/>
    <w:multiLevelType w:val="multilevel"/>
    <w:tmpl w:val="9940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11E11"/>
    <w:multiLevelType w:val="multilevel"/>
    <w:tmpl w:val="3AD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40AA9"/>
    <w:multiLevelType w:val="multilevel"/>
    <w:tmpl w:val="3F12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231A10"/>
    <w:multiLevelType w:val="multilevel"/>
    <w:tmpl w:val="12AE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23B9B"/>
    <w:multiLevelType w:val="multilevel"/>
    <w:tmpl w:val="AED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7690F"/>
    <w:multiLevelType w:val="multilevel"/>
    <w:tmpl w:val="7E3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5D"/>
    <w:rsid w:val="000200AC"/>
    <w:rsid w:val="00085E5F"/>
    <w:rsid w:val="000977B3"/>
    <w:rsid w:val="000D7AD0"/>
    <w:rsid w:val="000F4D42"/>
    <w:rsid w:val="001A446E"/>
    <w:rsid w:val="001D0E26"/>
    <w:rsid w:val="00210FE7"/>
    <w:rsid w:val="00265572"/>
    <w:rsid w:val="002F1CB8"/>
    <w:rsid w:val="00341131"/>
    <w:rsid w:val="003573EA"/>
    <w:rsid w:val="00392932"/>
    <w:rsid w:val="003B6472"/>
    <w:rsid w:val="00400DB5"/>
    <w:rsid w:val="00410845"/>
    <w:rsid w:val="00420838"/>
    <w:rsid w:val="004376AC"/>
    <w:rsid w:val="00460320"/>
    <w:rsid w:val="00463A55"/>
    <w:rsid w:val="00467503"/>
    <w:rsid w:val="0049552A"/>
    <w:rsid w:val="004A10CA"/>
    <w:rsid w:val="004B6E77"/>
    <w:rsid w:val="00503118"/>
    <w:rsid w:val="00520F24"/>
    <w:rsid w:val="00555566"/>
    <w:rsid w:val="005766C2"/>
    <w:rsid w:val="005B6412"/>
    <w:rsid w:val="005D55E0"/>
    <w:rsid w:val="00721CC5"/>
    <w:rsid w:val="00731EAD"/>
    <w:rsid w:val="007734FF"/>
    <w:rsid w:val="00885860"/>
    <w:rsid w:val="00896792"/>
    <w:rsid w:val="00896C7F"/>
    <w:rsid w:val="008C7DF9"/>
    <w:rsid w:val="0095425C"/>
    <w:rsid w:val="0099785C"/>
    <w:rsid w:val="009E7C6C"/>
    <w:rsid w:val="009F3A73"/>
    <w:rsid w:val="00A07439"/>
    <w:rsid w:val="00A362F9"/>
    <w:rsid w:val="00A82317"/>
    <w:rsid w:val="00B0550F"/>
    <w:rsid w:val="00B151B9"/>
    <w:rsid w:val="00B1544C"/>
    <w:rsid w:val="00B175B5"/>
    <w:rsid w:val="00B47641"/>
    <w:rsid w:val="00B54FD0"/>
    <w:rsid w:val="00B86F8A"/>
    <w:rsid w:val="00BB6452"/>
    <w:rsid w:val="00BF575D"/>
    <w:rsid w:val="00C30EF5"/>
    <w:rsid w:val="00CB1458"/>
    <w:rsid w:val="00CD56B7"/>
    <w:rsid w:val="00D542F2"/>
    <w:rsid w:val="00D801AD"/>
    <w:rsid w:val="00D95A5D"/>
    <w:rsid w:val="00DA3522"/>
    <w:rsid w:val="00E11055"/>
    <w:rsid w:val="00E14DAF"/>
    <w:rsid w:val="00E42ECA"/>
    <w:rsid w:val="00E46E16"/>
    <w:rsid w:val="00E64842"/>
    <w:rsid w:val="00E97F3D"/>
    <w:rsid w:val="00EC2D1C"/>
    <w:rsid w:val="00ED6418"/>
    <w:rsid w:val="00F31801"/>
    <w:rsid w:val="00F772E2"/>
    <w:rsid w:val="00F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43B4"/>
  <w15:docId w15:val="{C38920EA-6062-4AB8-8DAF-909E45CD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75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F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57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1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B6412"/>
    <w:rPr>
      <w:sz w:val="22"/>
      <w:szCs w:val="22"/>
      <w:lang w:eastAsia="en-US"/>
    </w:rPr>
  </w:style>
  <w:style w:type="character" w:customStyle="1" w:styleId="a8">
    <w:name w:val="Основной текст_"/>
    <w:link w:val="1"/>
    <w:rsid w:val="0041084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410845"/>
    <w:pPr>
      <w:shd w:val="clear" w:color="auto" w:fill="FFFFFF"/>
      <w:spacing w:before="60" w:after="240" w:line="160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8E05-BB40-4FD4-9D70-F942A43B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КДИЦ</dc:creator>
  <cp:lastModifiedBy>Галина Самулина</cp:lastModifiedBy>
  <cp:revision>2</cp:revision>
  <cp:lastPrinted>2016-11-14T03:54:00Z</cp:lastPrinted>
  <dcterms:created xsi:type="dcterms:W3CDTF">2016-11-17T00:21:00Z</dcterms:created>
  <dcterms:modified xsi:type="dcterms:W3CDTF">2016-11-17T00:21:00Z</dcterms:modified>
</cp:coreProperties>
</file>