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27" w:rsidRPr="00A92427" w:rsidRDefault="00A92427" w:rsidP="00A92427">
      <w:pPr>
        <w:shd w:val="clear" w:color="auto" w:fill="FFFFFF"/>
        <w:spacing w:before="300" w:after="375" w:line="240" w:lineRule="auto"/>
        <w:jc w:val="center"/>
        <w:outlineLvl w:val="0"/>
        <w:rPr>
          <w:rFonts w:ascii="Arial" w:eastAsia="Times New Roman" w:hAnsi="Arial" w:cs="Arial"/>
          <w:color w:val="006EB4"/>
          <w:kern w:val="36"/>
          <w:sz w:val="30"/>
          <w:szCs w:val="30"/>
          <w:lang w:eastAsia="ru-RU"/>
        </w:rPr>
      </w:pPr>
      <w:r w:rsidRPr="00A92427">
        <w:rPr>
          <w:rFonts w:ascii="Arial" w:eastAsia="Times New Roman" w:hAnsi="Arial" w:cs="Arial"/>
          <w:color w:val="006EB4"/>
          <w:kern w:val="36"/>
          <w:sz w:val="30"/>
          <w:szCs w:val="30"/>
          <w:lang w:eastAsia="ru-RU"/>
        </w:rPr>
        <w:t>Содержание жилья: влияние изменения состава услуг на стоимость содержания</w:t>
      </w:r>
    </w:p>
    <w:p w:rsidR="00A92427" w:rsidRPr="00A92427" w:rsidRDefault="00A92427" w:rsidP="00A92427">
      <w:pPr>
        <w:shd w:val="clear" w:color="auto" w:fill="FFFFFF"/>
        <w:spacing w:after="6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42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 01.01.2017 планируются изменения состава услуг по содержанию жилья, в частности — в стоимость содержания будет включена плата за коммунальные услуги (КУ) на общедомовые нужды (ОДН), а стоимость «сбора и вывоза ТБО», наоборот, будет исключена из содержания жилья в связи с введением новой коммунальной услуги «обращение с твердыми коммунальными отходами (ТКО)». В настоящей статье проанализируем, каким образом данные изменения повлияют на стоимость содержания, и каков порядок установления этой стоимости в связи с изменением перечня услуг.</w:t>
      </w:r>
      <w:bookmarkStart w:id="0" w:name="_GoBack"/>
      <w:bookmarkEnd w:id="0"/>
    </w:p>
    <w:p w:rsidR="00A92427" w:rsidRPr="00A92427" w:rsidRDefault="00A92427" w:rsidP="00A9242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</w:pPr>
      <w:r w:rsidRPr="00A92427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Обращение с твердыми коммунальными отходами</w:t>
      </w:r>
    </w:p>
    <w:p w:rsidR="00A92427" w:rsidRPr="00A92427" w:rsidRDefault="00A92427" w:rsidP="00A924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Федеральным законом </w:t>
      </w:r>
      <w:hyperlink r:id="rId4" w:tgtFrame="_blank" w:history="1">
        <w:r w:rsidRPr="00A92427">
          <w:rPr>
            <w:rFonts w:ascii="Arial" w:eastAsia="Times New Roman" w:hAnsi="Arial" w:cs="Arial"/>
            <w:b/>
            <w:bCs/>
            <w:color w:val="006EB4"/>
            <w:sz w:val="24"/>
            <w:szCs w:val="24"/>
            <w:lang w:eastAsia="ru-RU"/>
          </w:rPr>
          <w:t>от 29.12.2014 N 458-ФЗ</w:t>
        </w:r>
      </w:hyperlink>
      <w:r w:rsidRPr="00A92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внесены изменения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92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Жилищный кодекс Российской Федерации (ЖК РФ), а именно: введена новая коммунальная услуга «обращение с ТКО».</w:t>
      </w:r>
    </w:p>
    <w:p w:rsidR="00A92427" w:rsidRPr="00A92427" w:rsidRDefault="00A92427" w:rsidP="00A924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 части 20 статьи 12 федерального закона </w:t>
      </w:r>
      <w:hyperlink r:id="rId5" w:tgtFrame="_blank" w:history="1">
        <w:r w:rsidRPr="00A92427">
          <w:rPr>
            <w:rFonts w:ascii="Arial" w:eastAsia="Times New Roman" w:hAnsi="Arial" w:cs="Arial"/>
            <w:b/>
            <w:bCs/>
            <w:color w:val="006EB4"/>
            <w:sz w:val="24"/>
            <w:szCs w:val="24"/>
            <w:lang w:eastAsia="ru-RU"/>
          </w:rPr>
          <w:t>от 29.06.2015 N176-ФЗ</w:t>
        </w:r>
      </w:hyperlink>
      <w:r w:rsidRPr="00A92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(в редакции федерального закона </w:t>
      </w:r>
      <w:hyperlink r:id="rId6" w:tgtFrame="_blank" w:history="1">
        <w:r w:rsidRPr="00A92427">
          <w:rPr>
            <w:rFonts w:ascii="Arial" w:eastAsia="Times New Roman" w:hAnsi="Arial" w:cs="Arial"/>
            <w:b/>
            <w:bCs/>
            <w:color w:val="006EB4"/>
            <w:sz w:val="24"/>
            <w:szCs w:val="24"/>
            <w:lang w:eastAsia="ru-RU"/>
          </w:rPr>
          <w:t>от 29.12.2015 N 404-ФЗ</w:t>
        </w:r>
      </w:hyperlink>
      <w:r w:rsidRPr="00A92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): «</w:t>
      </w:r>
      <w:r w:rsidRPr="00A9242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20. Обязанность по внесению платы за коммунальную услугу по обращению с твердыми коммунальными отходами наступает со дня утверждения единого тарифа на услугу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отходами, но не позднее </w:t>
      </w:r>
      <w:r w:rsidRPr="00A9242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1 января 2017 года</w:t>
      </w:r>
      <w:r w:rsidRPr="00A92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A92427" w:rsidRPr="00A92427" w:rsidRDefault="00A92427" w:rsidP="00A92427">
      <w:pPr>
        <w:shd w:val="clear" w:color="auto" w:fill="FFFFFF"/>
        <w:spacing w:after="6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 с 01.01.2017 должна появиться новая коммунальная услуга «обращение с ТКО». При этом услуга «сбор и вывоз ТБО», сейчас входящая в состав содержания жилья, будет из состава жилищных услуг исключена.</w:t>
      </w:r>
    </w:p>
    <w:p w:rsidR="00A92427" w:rsidRPr="00A92427" w:rsidRDefault="00A92427" w:rsidP="00A9242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</w:pPr>
      <w:r w:rsidRPr="00A92427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Коммунальные услуги на ОДН</w:t>
      </w:r>
    </w:p>
    <w:p w:rsidR="00A92427" w:rsidRPr="00A92427" w:rsidRDefault="00A92427" w:rsidP="00A924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Нормы о включении стоимости КУ на ОДН в состав платы за содержание жилого помещения были введены федеральным законом от 29.06.2015 N176-ФЗ, первоначально срок вступления этих норм был установлен 01.04.2016, впоследствии федеральным законом </w:t>
      </w:r>
      <w:hyperlink r:id="rId7" w:tgtFrame="_blank" w:history="1">
        <w:r w:rsidRPr="00A92427">
          <w:rPr>
            <w:rFonts w:ascii="Arial" w:eastAsia="Times New Roman" w:hAnsi="Arial" w:cs="Arial"/>
            <w:b/>
            <w:bCs/>
            <w:color w:val="006EB4"/>
            <w:sz w:val="24"/>
            <w:szCs w:val="24"/>
            <w:lang w:eastAsia="ru-RU"/>
          </w:rPr>
          <w:t>от 30.03.2016 N73-ФЗ</w:t>
        </w:r>
      </w:hyperlink>
      <w:r w:rsidRPr="00A92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указанный срок был изменен на 01.01.2017 (часть 9 статьи 12 федерального закона от 29.06.2015 N176-ФЗ: «</w:t>
      </w:r>
      <w:r w:rsidRPr="00A9242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9. Положения пункта 2 части 1 и пункта 1 части 2 статьи 154, части 1 статьи 156 Жилищного кодекса Российской Федерации (в редакции настоящего Федерального закона) о включении в состав платы за содержание жилого помещения расходов на оплату холодной воды, горячей воды, электрической энергии, тепловой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 применяются </w:t>
      </w:r>
      <w:r w:rsidRPr="00A9242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 1 января 2017 года</w:t>
      </w:r>
      <w:r w:rsidRPr="00A92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»).</w:t>
      </w:r>
    </w:p>
    <w:p w:rsidR="00A92427" w:rsidRPr="00A92427" w:rsidRDefault="00A92427" w:rsidP="00A924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Часть 10 статьи 12 закона 176-ФЗ устанавливает: «</w:t>
      </w:r>
      <w:r w:rsidRPr="00A9242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10. При первоначальном включении в плату за содержание жилого помещения расходов на оплату </w:t>
      </w:r>
      <w:r w:rsidRPr="00A9242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lastRenderedPageBreak/>
        <w:t>холодной воды, горячей воды, электрической энергии, тепловой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 их размер не может превышать норматив потребления коммунальных услуг на общедомовые нужды, установленный субъектом Российской Федерации по состоянию на 1 ноября 2016 года. </w:t>
      </w:r>
      <w:r w:rsidRPr="00A9242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Для первоначального включения расходов, указанных в части 9 настоящей статьи, в плату за содержание жилого помещения не требуется решение общего собрания собственников помещений в многоквартирном доме</w:t>
      </w:r>
      <w:r w:rsidRPr="00A92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A92427" w:rsidRPr="00A92427" w:rsidRDefault="00A92427" w:rsidP="00A924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 отметить, что указанная норма дает основания для включения КУ на ОДН в состав содержания, но она </w:t>
      </w:r>
      <w:r w:rsidRPr="00A9242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 дает права в одностороннем порядке изменять (увеличивать) тариф на содержание</w:t>
      </w:r>
      <w:r w:rsidRPr="00A92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A92427" w:rsidRPr="00A92427" w:rsidRDefault="00A92427" w:rsidP="00A92427">
      <w:pPr>
        <w:shd w:val="clear" w:color="auto" w:fill="FFFFFF"/>
        <w:spacing w:after="6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Приведенное положение принято для принудительного включения КУ на ОДН в состав содержания, независимо от мнения и/или волеизъявления собственников помещений и/или исполнителей коммунальных услуг. При этом ни о каком изменении платы за содержание в данной норме не говорится.</w:t>
      </w:r>
    </w:p>
    <w:p w:rsidR="00A92427" w:rsidRPr="00A92427" w:rsidRDefault="00A92427" w:rsidP="00A9242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</w:pPr>
      <w:r w:rsidRPr="00A92427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Как менять тариф на содержание?</w:t>
      </w:r>
    </w:p>
    <w:p w:rsidR="00A92427" w:rsidRPr="00A92427" w:rsidRDefault="00A92427" w:rsidP="00A924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Прежде всего, отметим, что ни исключение из состава услуг по содержанию жилья такой услуги как «сбор и вывоз ТБО», ни включение в состав услуг по содержанию КУ на ОДН, не влечет за собой «автоматического» изменения (увеличения или уменьшения) тарифа!</w:t>
      </w:r>
    </w:p>
    <w:p w:rsidR="00A92427" w:rsidRPr="00A92427" w:rsidRDefault="00A92427" w:rsidP="00A924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рассматривать ситуацию, в которой способ управления уже выбран (а именно о такой ситуации идет речь — выбран способ управления и утвержден тариф на содержание), то необходимо отметить, что Правила содержания общего имущества в многоквартирном доме, утвержденные ПП РФ от 13.08.2006 N491, устанавливают:</w:t>
      </w:r>
    </w:p>
    <w:p w:rsidR="00A92427" w:rsidRPr="00A92427" w:rsidRDefault="00A92427" w:rsidP="00A924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r w:rsidRPr="00A9242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31. При определении размера платы за содержание и ремонт жилого помещения собственников помещений, которые выбрали управляющую организацию для управления многоквартирным домом, </w:t>
      </w:r>
      <w:r w:rsidRPr="00A9242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решение общего собрания</w:t>
      </w:r>
      <w:r w:rsidRPr="00A9242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собственников помещений в таком доме принимается </w:t>
      </w:r>
      <w:r w:rsidRPr="00A9242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 срок не менее чем один год</w:t>
      </w:r>
      <w:r w:rsidRPr="00A9242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с учетом предложений управляющей организации. Указанный размер платы устанавливается одинаковым для всех собственников помещений.</w:t>
      </w:r>
    </w:p>
    <w:p w:rsidR="00A92427" w:rsidRPr="00A92427" w:rsidRDefault="00A92427" w:rsidP="00A924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42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…</w:t>
      </w:r>
    </w:p>
    <w:p w:rsidR="00A92427" w:rsidRPr="00A92427" w:rsidRDefault="00A92427" w:rsidP="00A924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42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32.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договорами, заключенными собственниками помещений с лицами, оказывающими услуги и (или) выполняющими работы </w:t>
      </w:r>
      <w:r w:rsidRPr="00A9242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 основании решения (решений) общего собрания собственников помещений</w:t>
      </w:r>
      <w:r w:rsidRPr="00A9242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</w:t>
      </w:r>
    </w:p>
    <w:p w:rsidR="00A92427" w:rsidRPr="00A92427" w:rsidRDefault="00A92427" w:rsidP="00A924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42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33. Размер обязательных платежей и (или) взносов, связанных с оплатой расходов на содержание и ремонт общего имущества, для собственников помещений, являющихся членами товарищества собственников жилья, жилищного, жилищно-строительного или иного специализированного потребительского кооператива, а также размер платы за содержание и ремонт жилого помещения для собственников помещений, не являющихся членами указанных организаций, </w:t>
      </w:r>
      <w:r w:rsidRPr="00A9242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определяются органами управления товарищества </w:t>
      </w:r>
      <w:r w:rsidRPr="00A9242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lastRenderedPageBreak/>
        <w:t>собственников жилья либо органами управления жилищного, жилищно-строительного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</w:t>
      </w:r>
      <w:r w:rsidRPr="00A92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A92427" w:rsidRPr="00A92427" w:rsidRDefault="00A92427" w:rsidP="00A924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Важно заметить, что </w:t>
      </w:r>
      <w:r w:rsidRPr="00A9242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приведенные нормы являются императивными</w:t>
      </w:r>
      <w:r w:rsidRPr="00A92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обязательными к исполнению, и никаких иных вариантов утверждения тарифа на содержание действующее жилищное законодательство РФ для рассматриваемых случаев не содержит.</w:t>
      </w:r>
    </w:p>
    <w:p w:rsidR="00A92427" w:rsidRPr="00A92427" w:rsidRDefault="00A92427" w:rsidP="00A924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И, разумеется, никакое «автоматическое» изменение тарифа на содержание недопустимо!</w:t>
      </w:r>
    </w:p>
    <w:p w:rsidR="00A92427" w:rsidRPr="00A92427" w:rsidRDefault="00A92427" w:rsidP="00A924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4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 для изменения тарифа на содержание (даже вызванного изменением состава услуг по содержанию) необходимо (как и в любых других случаях) решение либо общего собрания собственников помещений, либо общего собрания членов ТСЖ/ЖСК, при этом срок действия ранее утвержденного тарифа на момент принятия такого решения должен составлять не менее одного года (за исключением непосредственного управления МКД).</w:t>
      </w:r>
    </w:p>
    <w:p w:rsidR="00902D38" w:rsidRDefault="00902D38"/>
    <w:sectPr w:rsidR="0090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C6"/>
    <w:rsid w:val="002407C6"/>
    <w:rsid w:val="00902D38"/>
    <w:rsid w:val="00A9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7EC1F-A570-4DA6-83DF-F8D9ED89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ato.ru/news/20160331/prezidentom-rf-podpisan-zakon-o-perenose-daty-vklyucheniya-ku-na-odn-v-sostav-soderzhan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ato.ru/articles/20160107/obrashenie-s-tko-vvoditsya-s-01-01-2017" TargetMode="External"/><Relationship Id="rId5" Type="http://schemas.openxmlformats.org/officeDocument/2006/relationships/hyperlink" Target="http://acato.ru/news/20150627/federal-nyj-zakon-ot-29-06-2015-n176-fz-vstupil-v-silu" TargetMode="External"/><Relationship Id="rId4" Type="http://schemas.openxmlformats.org/officeDocument/2006/relationships/hyperlink" Target="http://acato.ru/video/free/20150424/201504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1049</Words>
  <Characters>5982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2016-12-01T02:03:00Z</dcterms:created>
  <dcterms:modified xsi:type="dcterms:W3CDTF">2016-12-01T02:06:00Z</dcterms:modified>
</cp:coreProperties>
</file>