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FD" w:rsidRPr="003340FD" w:rsidRDefault="003340FD" w:rsidP="00334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40FD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3340FD" w:rsidRPr="003340FD" w:rsidRDefault="003340FD" w:rsidP="00334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40FD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3340FD" w:rsidRPr="003340FD" w:rsidRDefault="003340FD" w:rsidP="00334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40FD" w:rsidRPr="003340FD" w:rsidRDefault="003340FD" w:rsidP="00334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40F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340FD" w:rsidRPr="003340FD" w:rsidRDefault="003340FD" w:rsidP="003340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0FD" w:rsidRPr="003340FD" w:rsidRDefault="003340FD" w:rsidP="003340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0FD" w:rsidRPr="003340FD" w:rsidRDefault="003340FD" w:rsidP="003340FD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340FD">
        <w:rPr>
          <w:rFonts w:ascii="Times New Roman" w:hAnsi="Times New Roman" w:cs="Times New Roman"/>
          <w:sz w:val="28"/>
          <w:szCs w:val="28"/>
        </w:rPr>
        <w:t xml:space="preserve">от </w:t>
      </w:r>
      <w:r w:rsidR="006D58B5">
        <w:rPr>
          <w:rFonts w:ascii="Times New Roman" w:hAnsi="Times New Roman" w:cs="Times New Roman"/>
          <w:sz w:val="28"/>
          <w:szCs w:val="28"/>
        </w:rPr>
        <w:t>06</w:t>
      </w:r>
      <w:r w:rsidRPr="003340FD">
        <w:rPr>
          <w:rFonts w:ascii="Times New Roman" w:hAnsi="Times New Roman" w:cs="Times New Roman"/>
          <w:sz w:val="28"/>
          <w:szCs w:val="28"/>
        </w:rPr>
        <w:t>.0</w:t>
      </w:r>
      <w:r w:rsidR="006D58B5">
        <w:rPr>
          <w:rFonts w:ascii="Times New Roman" w:hAnsi="Times New Roman" w:cs="Times New Roman"/>
          <w:sz w:val="28"/>
          <w:szCs w:val="28"/>
        </w:rPr>
        <w:t>6</w:t>
      </w:r>
      <w:r w:rsidRPr="003340FD">
        <w:rPr>
          <w:rFonts w:ascii="Times New Roman" w:hAnsi="Times New Roman" w:cs="Times New Roman"/>
          <w:sz w:val="28"/>
          <w:szCs w:val="28"/>
        </w:rPr>
        <w:t>.201</w:t>
      </w:r>
      <w:r w:rsidR="006D58B5">
        <w:rPr>
          <w:rFonts w:ascii="Times New Roman" w:hAnsi="Times New Roman" w:cs="Times New Roman"/>
          <w:sz w:val="28"/>
          <w:szCs w:val="28"/>
        </w:rPr>
        <w:t>7</w:t>
      </w:r>
      <w:r w:rsidRPr="003340FD">
        <w:rPr>
          <w:rFonts w:ascii="Times New Roman" w:hAnsi="Times New Roman" w:cs="Times New Roman"/>
          <w:sz w:val="28"/>
          <w:szCs w:val="28"/>
        </w:rPr>
        <w:t xml:space="preserve"> №</w:t>
      </w:r>
      <w:r w:rsidR="00420410">
        <w:rPr>
          <w:rFonts w:ascii="Times New Roman" w:hAnsi="Times New Roman" w:cs="Times New Roman"/>
          <w:sz w:val="28"/>
          <w:szCs w:val="28"/>
        </w:rPr>
        <w:t xml:space="preserve"> 45</w:t>
      </w:r>
      <w:r w:rsidR="009558E7">
        <w:rPr>
          <w:rFonts w:ascii="Times New Roman" w:hAnsi="Times New Roman" w:cs="Times New Roman"/>
          <w:sz w:val="28"/>
          <w:szCs w:val="28"/>
        </w:rPr>
        <w:t>-р</w:t>
      </w:r>
      <w:r w:rsidRPr="00334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0FD" w:rsidRPr="003340FD" w:rsidRDefault="003340FD" w:rsidP="003340FD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340FD">
        <w:rPr>
          <w:rFonts w:ascii="Times New Roman" w:hAnsi="Times New Roman" w:cs="Times New Roman"/>
          <w:sz w:val="28"/>
          <w:szCs w:val="28"/>
        </w:rPr>
        <w:t>с. Лермонтовка</w:t>
      </w:r>
    </w:p>
    <w:p w:rsidR="003340FD" w:rsidRPr="003340FD" w:rsidRDefault="003340FD" w:rsidP="003340FD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340FD" w:rsidRPr="003340FD" w:rsidRDefault="003340FD" w:rsidP="003340FD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40FD">
        <w:rPr>
          <w:rFonts w:ascii="Times New Roman" w:hAnsi="Times New Roman" w:cs="Times New Roman"/>
          <w:sz w:val="28"/>
          <w:szCs w:val="28"/>
        </w:rPr>
        <w:t>Об утверждении Мероприятий по выполнению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0FD">
        <w:rPr>
          <w:rFonts w:ascii="Times New Roman" w:hAnsi="Times New Roman" w:cs="Times New Roman"/>
          <w:sz w:val="28"/>
          <w:szCs w:val="28"/>
        </w:rPr>
        <w:t xml:space="preserve">по мобилизации доходов в бюджет края и повышению собираемости </w:t>
      </w:r>
      <w:proofErr w:type="gramStart"/>
      <w:r w:rsidRPr="003340FD">
        <w:rPr>
          <w:rFonts w:ascii="Times New Roman" w:hAnsi="Times New Roman" w:cs="Times New Roman"/>
          <w:sz w:val="28"/>
          <w:szCs w:val="28"/>
        </w:rPr>
        <w:t xml:space="preserve">платежей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0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40FD">
        <w:rPr>
          <w:rFonts w:ascii="Times New Roman" w:hAnsi="Times New Roman" w:cs="Times New Roman"/>
          <w:sz w:val="28"/>
          <w:szCs w:val="28"/>
        </w:rPr>
        <w:t xml:space="preserve"> 201</w:t>
      </w:r>
      <w:r w:rsidR="006D58B5">
        <w:rPr>
          <w:rFonts w:ascii="Times New Roman" w:hAnsi="Times New Roman" w:cs="Times New Roman"/>
          <w:sz w:val="28"/>
          <w:szCs w:val="28"/>
        </w:rPr>
        <w:t>7</w:t>
      </w:r>
      <w:r w:rsidRPr="003340FD">
        <w:rPr>
          <w:rFonts w:ascii="Times New Roman" w:hAnsi="Times New Roman" w:cs="Times New Roman"/>
          <w:sz w:val="28"/>
          <w:szCs w:val="28"/>
        </w:rPr>
        <w:t>-201</w:t>
      </w:r>
      <w:r w:rsidR="006D58B5">
        <w:rPr>
          <w:rFonts w:ascii="Times New Roman" w:hAnsi="Times New Roman" w:cs="Times New Roman"/>
          <w:sz w:val="28"/>
          <w:szCs w:val="28"/>
        </w:rPr>
        <w:t>9</w:t>
      </w:r>
      <w:r w:rsidRPr="003340FD">
        <w:rPr>
          <w:rFonts w:ascii="Times New Roman" w:hAnsi="Times New Roman" w:cs="Times New Roman"/>
          <w:sz w:val="28"/>
          <w:szCs w:val="28"/>
        </w:rPr>
        <w:t xml:space="preserve"> годах на территории Лермонтовского сельского поселения</w:t>
      </w:r>
    </w:p>
    <w:p w:rsidR="003340FD" w:rsidRPr="003340FD" w:rsidRDefault="003340FD" w:rsidP="003340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0FD" w:rsidRDefault="003340FD" w:rsidP="003340FD">
      <w:pPr>
        <w:tabs>
          <w:tab w:val="left" w:pos="208"/>
        </w:tabs>
        <w:rPr>
          <w:rFonts w:ascii="Times New Roman" w:hAnsi="Times New Roman" w:cs="Times New Roman"/>
          <w:sz w:val="28"/>
          <w:szCs w:val="28"/>
        </w:rPr>
      </w:pPr>
    </w:p>
    <w:p w:rsidR="003340FD" w:rsidRPr="003340FD" w:rsidRDefault="00061F26" w:rsidP="00F25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77097">
        <w:rPr>
          <w:rFonts w:ascii="Times New Roman" w:hAnsi="Times New Roman" w:cs="Times New Roman"/>
          <w:sz w:val="28"/>
          <w:szCs w:val="28"/>
        </w:rPr>
        <w:t>целях выполнения показателей по мобилизации доходов в бюджет края и повышения собираемости платежей в 2017-2019 годах (далее-Мероприятия)</w:t>
      </w:r>
    </w:p>
    <w:p w:rsidR="003340FD" w:rsidRPr="003340FD" w:rsidRDefault="003340FD" w:rsidP="00F25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340FD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 w:rsidRPr="003340FD">
        <w:rPr>
          <w:rFonts w:ascii="Times New Roman" w:hAnsi="Times New Roman" w:cs="Times New Roman"/>
          <w:sz w:val="28"/>
          <w:szCs w:val="28"/>
        </w:rPr>
        <w:t>прилагаем</w:t>
      </w:r>
      <w:r>
        <w:rPr>
          <w:rFonts w:ascii="Times New Roman" w:hAnsi="Times New Roman" w:cs="Times New Roman"/>
          <w:sz w:val="28"/>
          <w:szCs w:val="28"/>
        </w:rPr>
        <w:t>ые  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выполнению  </w:t>
      </w:r>
      <w:r w:rsidRPr="003340FD">
        <w:rPr>
          <w:rFonts w:ascii="Times New Roman" w:hAnsi="Times New Roman" w:cs="Times New Roman"/>
          <w:sz w:val="28"/>
          <w:szCs w:val="28"/>
        </w:rPr>
        <w:t>контрольных показателей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0FD">
        <w:rPr>
          <w:rFonts w:ascii="Times New Roman" w:hAnsi="Times New Roman" w:cs="Times New Roman"/>
          <w:sz w:val="28"/>
          <w:szCs w:val="28"/>
        </w:rPr>
        <w:t>мобилизации доходов в бюджет края и повышению собираемости платежей в 201</w:t>
      </w:r>
      <w:r w:rsidR="006D58B5">
        <w:rPr>
          <w:rFonts w:ascii="Times New Roman" w:hAnsi="Times New Roman" w:cs="Times New Roman"/>
          <w:sz w:val="28"/>
          <w:szCs w:val="28"/>
        </w:rPr>
        <w:t>7</w:t>
      </w:r>
      <w:r w:rsidRPr="003340FD">
        <w:rPr>
          <w:rFonts w:ascii="Times New Roman" w:hAnsi="Times New Roman" w:cs="Times New Roman"/>
          <w:sz w:val="28"/>
          <w:szCs w:val="28"/>
        </w:rPr>
        <w:t>-201</w:t>
      </w:r>
      <w:r w:rsidR="006D58B5">
        <w:rPr>
          <w:rFonts w:ascii="Times New Roman" w:hAnsi="Times New Roman" w:cs="Times New Roman"/>
          <w:sz w:val="28"/>
          <w:szCs w:val="28"/>
        </w:rPr>
        <w:t>9</w:t>
      </w:r>
      <w:r w:rsidRPr="003340FD">
        <w:rPr>
          <w:rFonts w:ascii="Times New Roman" w:hAnsi="Times New Roman" w:cs="Times New Roman"/>
          <w:sz w:val="28"/>
          <w:szCs w:val="28"/>
        </w:rPr>
        <w:t xml:space="preserve"> годах на территории Лер</w:t>
      </w:r>
      <w:r>
        <w:rPr>
          <w:rFonts w:ascii="Times New Roman" w:hAnsi="Times New Roman" w:cs="Times New Roman"/>
          <w:sz w:val="28"/>
          <w:szCs w:val="28"/>
        </w:rPr>
        <w:t>монтовского сельского поселения</w:t>
      </w:r>
      <w:r w:rsidRPr="003340FD">
        <w:rPr>
          <w:rFonts w:ascii="Times New Roman" w:hAnsi="Times New Roman" w:cs="Times New Roman"/>
          <w:sz w:val="28"/>
          <w:szCs w:val="28"/>
        </w:rPr>
        <w:t>.</w:t>
      </w:r>
      <w:r w:rsidR="001614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40FD" w:rsidRPr="003340FD" w:rsidRDefault="003340FD" w:rsidP="00F25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340FD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="00EC707B">
        <w:rPr>
          <w:rFonts w:ascii="Times New Roman" w:hAnsi="Times New Roman" w:cs="Times New Roman"/>
          <w:sz w:val="28"/>
          <w:szCs w:val="28"/>
        </w:rPr>
        <w:t xml:space="preserve"> (</w:t>
      </w:r>
      <w:r w:rsidR="006D58B5">
        <w:rPr>
          <w:rFonts w:ascii="Times New Roman" w:hAnsi="Times New Roman" w:cs="Times New Roman"/>
          <w:sz w:val="28"/>
          <w:szCs w:val="28"/>
        </w:rPr>
        <w:t>Шеренговой Н.В.</w:t>
      </w:r>
      <w:r w:rsidR="00EC707B">
        <w:rPr>
          <w:rFonts w:ascii="Times New Roman" w:hAnsi="Times New Roman" w:cs="Times New Roman"/>
          <w:sz w:val="28"/>
          <w:szCs w:val="28"/>
        </w:rPr>
        <w:t xml:space="preserve">) </w:t>
      </w:r>
      <w:r w:rsidRPr="00334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40FD">
        <w:rPr>
          <w:rFonts w:ascii="Times New Roman" w:hAnsi="Times New Roman" w:cs="Times New Roman"/>
          <w:sz w:val="28"/>
          <w:szCs w:val="28"/>
        </w:rPr>
        <w:t>жеквартально в срок до 20 числа, следующего за отчетным кварталом, представлять в Финансовое управление администрации Бикинского муниципального района информацию о выполнении мероприятий.</w:t>
      </w:r>
    </w:p>
    <w:p w:rsidR="003340FD" w:rsidRPr="003340FD" w:rsidRDefault="003340FD" w:rsidP="00F25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340FD">
        <w:rPr>
          <w:rFonts w:ascii="Times New Roman" w:hAnsi="Times New Roman" w:cs="Times New Roman"/>
          <w:sz w:val="28"/>
          <w:szCs w:val="28"/>
        </w:rPr>
        <w:t xml:space="preserve">Считать утратившим силу распоряжение от </w:t>
      </w:r>
      <w:r w:rsidR="006D58B5">
        <w:rPr>
          <w:rFonts w:ascii="Times New Roman" w:hAnsi="Times New Roman" w:cs="Times New Roman"/>
          <w:sz w:val="28"/>
          <w:szCs w:val="28"/>
        </w:rPr>
        <w:t>15.04.2017 № 27-р</w:t>
      </w:r>
      <w:r w:rsidRPr="003340FD">
        <w:rPr>
          <w:rFonts w:ascii="Times New Roman" w:hAnsi="Times New Roman" w:cs="Times New Roman"/>
          <w:sz w:val="28"/>
          <w:szCs w:val="28"/>
        </w:rPr>
        <w:t xml:space="preserve"> «</w:t>
      </w:r>
      <w:r w:rsidR="006D58B5" w:rsidRPr="006D58B5">
        <w:rPr>
          <w:rFonts w:ascii="Times New Roman" w:hAnsi="Times New Roman" w:cs="Times New Roman"/>
          <w:sz w:val="28"/>
          <w:szCs w:val="28"/>
        </w:rPr>
        <w:t xml:space="preserve">Об утверждении Мероприятий по выполнению показателей по мобилизации доходов в бюджет края и повышению собираемости </w:t>
      </w:r>
      <w:proofErr w:type="gramStart"/>
      <w:r w:rsidR="006D58B5" w:rsidRPr="006D58B5">
        <w:rPr>
          <w:rFonts w:ascii="Times New Roman" w:hAnsi="Times New Roman" w:cs="Times New Roman"/>
          <w:sz w:val="28"/>
          <w:szCs w:val="28"/>
        </w:rPr>
        <w:t>платежей  в</w:t>
      </w:r>
      <w:proofErr w:type="gramEnd"/>
      <w:r w:rsidR="006D58B5" w:rsidRPr="006D58B5">
        <w:rPr>
          <w:rFonts w:ascii="Times New Roman" w:hAnsi="Times New Roman" w:cs="Times New Roman"/>
          <w:sz w:val="28"/>
          <w:szCs w:val="28"/>
        </w:rPr>
        <w:t xml:space="preserve"> 2015-2017 годах на территории Лермонтовского сельского поселения</w:t>
      </w:r>
      <w:r w:rsidRPr="003340FD">
        <w:rPr>
          <w:rFonts w:ascii="Times New Roman" w:hAnsi="Times New Roman" w:cs="Times New Roman"/>
          <w:sz w:val="28"/>
          <w:szCs w:val="28"/>
        </w:rPr>
        <w:t>».</w:t>
      </w:r>
    </w:p>
    <w:p w:rsidR="003340FD" w:rsidRPr="003340FD" w:rsidRDefault="003340FD" w:rsidP="00F25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340FD">
        <w:rPr>
          <w:rFonts w:ascii="Times New Roman" w:hAnsi="Times New Roman" w:cs="Times New Roman"/>
          <w:sz w:val="28"/>
          <w:szCs w:val="28"/>
        </w:rPr>
        <w:t>Опубликовать данное распоряжение в Сборнике нормативных правовых актов Лермонтовского сельского поселения и разместить на официальном сайте администрации</w:t>
      </w:r>
    </w:p>
    <w:p w:rsidR="003340FD" w:rsidRPr="003340FD" w:rsidRDefault="003340FD" w:rsidP="00F25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340FD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3340FD" w:rsidRPr="003340FD" w:rsidRDefault="003340FD" w:rsidP="00F25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</w:t>
      </w:r>
      <w:r w:rsidRPr="003340FD">
        <w:rPr>
          <w:rFonts w:ascii="Times New Roman" w:hAnsi="Times New Roman" w:cs="Times New Roman"/>
          <w:sz w:val="28"/>
          <w:szCs w:val="28"/>
        </w:rPr>
        <w:t xml:space="preserve">аспоряжение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Pr="003340F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3340FD" w:rsidRPr="00CD5A0A" w:rsidRDefault="003340FD" w:rsidP="003340F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3340FD" w:rsidRPr="00CD5A0A" w:rsidRDefault="003340FD" w:rsidP="003340FD">
      <w:pPr>
        <w:tabs>
          <w:tab w:val="left" w:pos="208"/>
        </w:tabs>
        <w:rPr>
          <w:rFonts w:ascii="Times New Roman" w:hAnsi="Times New Roman" w:cs="Times New Roman"/>
          <w:sz w:val="28"/>
          <w:szCs w:val="28"/>
        </w:rPr>
      </w:pPr>
    </w:p>
    <w:p w:rsidR="003340FD" w:rsidRDefault="003340FD" w:rsidP="003340FD">
      <w:pPr>
        <w:tabs>
          <w:tab w:val="left" w:pos="208"/>
        </w:tabs>
        <w:rPr>
          <w:rFonts w:ascii="Times New Roman" w:hAnsi="Times New Roman" w:cs="Times New Roman"/>
          <w:sz w:val="28"/>
          <w:szCs w:val="28"/>
        </w:rPr>
      </w:pPr>
      <w:r w:rsidRPr="00CD5A0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56C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D5A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56CF">
        <w:rPr>
          <w:rFonts w:ascii="Times New Roman" w:hAnsi="Times New Roman" w:cs="Times New Roman"/>
          <w:sz w:val="28"/>
          <w:szCs w:val="28"/>
        </w:rPr>
        <w:t xml:space="preserve">   </w:t>
      </w:r>
      <w:r w:rsidR="006D58B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8B5">
        <w:rPr>
          <w:rFonts w:ascii="Times New Roman" w:hAnsi="Times New Roman" w:cs="Times New Roman"/>
          <w:sz w:val="28"/>
          <w:szCs w:val="28"/>
        </w:rPr>
        <w:t>Т.В. Суслова</w:t>
      </w:r>
    </w:p>
    <w:p w:rsidR="00EB5C10" w:rsidRDefault="00EB5C10">
      <w:pPr>
        <w:sectPr w:rsidR="00EB5C10" w:rsidSect="003340FD"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EB5C10" w:rsidRPr="00EB5C10" w:rsidRDefault="0033531D" w:rsidP="00EC707B">
      <w:pPr>
        <w:pStyle w:val="a3"/>
        <w:spacing w:line="240" w:lineRule="exact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EB5C10" w:rsidRPr="00EB5C10" w:rsidRDefault="0033531D" w:rsidP="00EC707B">
      <w:pPr>
        <w:pStyle w:val="a3"/>
        <w:spacing w:line="240" w:lineRule="exact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B5C10" w:rsidRPr="00EB5C10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B5C10" w:rsidRPr="00EB5C10" w:rsidRDefault="00EB5C10" w:rsidP="00EC707B">
      <w:pPr>
        <w:pStyle w:val="a3"/>
        <w:spacing w:line="240" w:lineRule="exact"/>
        <w:ind w:left="10620"/>
        <w:rPr>
          <w:rFonts w:ascii="Times New Roman" w:hAnsi="Times New Roman" w:cs="Times New Roman"/>
          <w:sz w:val="28"/>
          <w:szCs w:val="28"/>
        </w:rPr>
      </w:pPr>
      <w:r w:rsidRPr="00EB5C1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B5C10" w:rsidRPr="00EB5C10" w:rsidRDefault="006D58B5" w:rsidP="00EC707B">
      <w:pPr>
        <w:pStyle w:val="a3"/>
        <w:spacing w:line="240" w:lineRule="exact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</w:t>
      </w:r>
      <w:r w:rsidR="0033531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33531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</w:t>
      </w:r>
      <w:r w:rsidR="00F25282">
        <w:rPr>
          <w:rFonts w:ascii="Times New Roman" w:hAnsi="Times New Roman" w:cs="Times New Roman"/>
          <w:sz w:val="28"/>
          <w:szCs w:val="28"/>
        </w:rPr>
        <w:t xml:space="preserve"> 45-р</w:t>
      </w:r>
    </w:p>
    <w:p w:rsidR="00EB5C10" w:rsidRPr="00620253" w:rsidRDefault="00EB5C10" w:rsidP="00EB5C1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B5C10" w:rsidRPr="00EB5C10" w:rsidRDefault="00EB5C10" w:rsidP="003353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10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EB5C10" w:rsidRDefault="00EB5C10" w:rsidP="003353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10">
        <w:rPr>
          <w:rFonts w:ascii="Times New Roman" w:hAnsi="Times New Roman" w:cs="Times New Roman"/>
          <w:b/>
          <w:sz w:val="28"/>
          <w:szCs w:val="28"/>
        </w:rPr>
        <w:t>По выполнению показателей по мобилизации доходов в бюджет края и повышению собираемости платежей в 201</w:t>
      </w:r>
      <w:r w:rsidR="006D58B5">
        <w:rPr>
          <w:rFonts w:ascii="Times New Roman" w:hAnsi="Times New Roman" w:cs="Times New Roman"/>
          <w:b/>
          <w:sz w:val="28"/>
          <w:szCs w:val="28"/>
        </w:rPr>
        <w:t>7</w:t>
      </w:r>
      <w:r w:rsidRPr="00EB5C10">
        <w:rPr>
          <w:rFonts w:ascii="Times New Roman" w:hAnsi="Times New Roman" w:cs="Times New Roman"/>
          <w:b/>
          <w:sz w:val="28"/>
          <w:szCs w:val="28"/>
        </w:rPr>
        <w:t>- 201</w:t>
      </w:r>
      <w:r w:rsidR="006D58B5">
        <w:rPr>
          <w:rFonts w:ascii="Times New Roman" w:hAnsi="Times New Roman" w:cs="Times New Roman"/>
          <w:b/>
          <w:sz w:val="28"/>
          <w:szCs w:val="28"/>
        </w:rPr>
        <w:t>9</w:t>
      </w:r>
      <w:r w:rsidRPr="00EB5C10">
        <w:rPr>
          <w:rFonts w:ascii="Times New Roman" w:hAnsi="Times New Roman" w:cs="Times New Roman"/>
          <w:b/>
          <w:sz w:val="28"/>
          <w:szCs w:val="28"/>
        </w:rPr>
        <w:t xml:space="preserve"> годах на территории Лермонтовского сельского поселения</w:t>
      </w:r>
    </w:p>
    <w:p w:rsidR="0033531D" w:rsidRPr="00620253" w:rsidRDefault="0033531D" w:rsidP="0033531D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959"/>
        <w:gridCol w:w="8505"/>
        <w:gridCol w:w="2693"/>
        <w:gridCol w:w="3006"/>
      </w:tblGrid>
      <w:tr w:rsidR="00EB5C10" w:rsidTr="00F25282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505" w:type="dxa"/>
          </w:tcPr>
          <w:p w:rsidR="00EB5C10" w:rsidRPr="0033531D" w:rsidRDefault="00EB5C10" w:rsidP="003353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EB5C10" w:rsidRPr="0033531D" w:rsidRDefault="00EB5C10" w:rsidP="003353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006" w:type="dxa"/>
          </w:tcPr>
          <w:p w:rsidR="00EB5C10" w:rsidRPr="0033531D" w:rsidRDefault="00EB5C10" w:rsidP="003353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EB5C10" w:rsidTr="00F25282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Утвердить показатели по мобилизации доходов в бюджет поселения на текущий год</w:t>
            </w:r>
          </w:p>
        </w:tc>
        <w:tc>
          <w:tcPr>
            <w:tcW w:w="2693" w:type="dxa"/>
          </w:tcPr>
          <w:p w:rsidR="00EB5C10" w:rsidRPr="0033531D" w:rsidRDefault="006D58B5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06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EB5C10" w:rsidTr="00F25282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показателей по мобилизации доходов в бюджет поселения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006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  <w:r w:rsidR="00EC707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пециалисты администрации</w:t>
            </w:r>
          </w:p>
        </w:tc>
      </w:tr>
      <w:tr w:rsidR="00EB5C10" w:rsidTr="00F25282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отчет и пояснительную записку о выполнении показателей по мобилизации доходов в разрезе </w:t>
            </w:r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видов  доходов</w:t>
            </w:r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причин перевыполнения (невыполнения) плана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Ежемесячно до 6 числа, следующего за отчетным</w:t>
            </w:r>
          </w:p>
        </w:tc>
        <w:tc>
          <w:tcPr>
            <w:tcW w:w="3006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</w:tc>
      </w:tr>
      <w:tr w:rsidR="00EB5C10" w:rsidTr="00F25282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EB5C10" w:rsidRPr="0033531D" w:rsidRDefault="00EB5C10" w:rsidP="00F11D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Представлять отчет о выполнении Мероприятий по выполнению показателей по мобилизации доходов в бю</w:t>
            </w:r>
            <w:bookmarkStart w:id="0" w:name="_GoBack"/>
            <w:bookmarkEnd w:id="0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джет поселения и повышению собираемости платежей в 201</w:t>
            </w:r>
            <w:r w:rsidR="00F11D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11D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Ежеквартально до 20 числа месяца, следующего за отчетным</w:t>
            </w:r>
          </w:p>
        </w:tc>
        <w:tc>
          <w:tcPr>
            <w:tcW w:w="3006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</w:tc>
      </w:tr>
      <w:tr w:rsidR="00EB5C10" w:rsidTr="00F25282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04" w:type="dxa"/>
            <w:gridSpan w:val="3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части налога на доходы физических лиц</w:t>
            </w:r>
          </w:p>
        </w:tc>
      </w:tr>
      <w:tr w:rsidR="00EB5C10" w:rsidTr="00F25282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Контролировать полноту и своевременность уплаты налога на доходы физических лиц предприятиями и организациями, финансируемыми из бюджета края, района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006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EB5C10" w:rsidTr="00F25282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снижение задолженности по уплате налога на доходы физических лиц предприятиями жилищно-коммунального </w:t>
            </w:r>
            <w:proofErr w:type="spellStart"/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хозяйст</w:t>
            </w:r>
            <w:r w:rsidR="00EC7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, выплату заработной платы с одновременной уплатой налога на доходы физических лиц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006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EB5C10" w:rsidTr="00F25282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работу со всеми работодателями, допускающими </w:t>
            </w:r>
            <w:proofErr w:type="spellStart"/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систе</w:t>
            </w:r>
            <w:r w:rsidR="00EC7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матические</w:t>
            </w:r>
            <w:proofErr w:type="spellEnd"/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задержки перечисления налога на доходы физических лиц, составить совместно с руководителями предприятий графики погашения задолженности.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06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EB5C10" w:rsidTr="00F25282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работу со всеми работодателями, выплачивающими </w:t>
            </w:r>
            <w:proofErr w:type="spellStart"/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зара</w:t>
            </w:r>
            <w:r w:rsidR="00EC7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ботную</w:t>
            </w:r>
            <w:proofErr w:type="spellEnd"/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плату ниже величины минимальной заработной платы, уста</w:t>
            </w:r>
            <w:r w:rsidR="00EC7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новленной</w:t>
            </w:r>
            <w:proofErr w:type="spell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соглашением о минимальной заработной плате в </w:t>
            </w:r>
            <w:proofErr w:type="spell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Хаба</w:t>
            </w:r>
            <w:r w:rsidR="00EC7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ровском</w:t>
            </w:r>
            <w:proofErr w:type="spell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крае и ниже величины, зафиксированной статистическим наблюдением по соответствующему виду экономической деятельности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006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EB5C10" w:rsidTr="00F25282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инвентаризацию филиалов, осуществляющих </w:t>
            </w:r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 w:rsidR="00EC7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образования, на предмет их регистрации в налоговых органах и уплаты налога на доходы физических лиц в местный бюджет.</w:t>
            </w:r>
          </w:p>
        </w:tc>
        <w:tc>
          <w:tcPr>
            <w:tcW w:w="2693" w:type="dxa"/>
          </w:tcPr>
          <w:p w:rsidR="00EC707B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до 25 октября</w:t>
            </w:r>
          </w:p>
        </w:tc>
        <w:tc>
          <w:tcPr>
            <w:tcW w:w="3006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EB5C10" w:rsidTr="00F25282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204" w:type="dxa"/>
            <w:gridSpan w:val="3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части местных налогов:</w:t>
            </w:r>
          </w:p>
        </w:tc>
      </w:tr>
      <w:tr w:rsidR="00EB5C10" w:rsidTr="00F25282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по выявлению физических лиц, не </w:t>
            </w:r>
            <w:proofErr w:type="spellStart"/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зарегист</w:t>
            </w:r>
            <w:r w:rsidR="00EC7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рировавших</w:t>
            </w:r>
            <w:proofErr w:type="spellEnd"/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право собственности на недвижимое имущество, принимать меры по побуждению физических лиц к оформлению правоустанавливающих документов в установленном порядке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006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EB5C10" w:rsidTr="00F25282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по установлению фактического использования земельных участков, инициировать прекращение права </w:t>
            </w:r>
            <w:proofErr w:type="spell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собственнос</w:t>
            </w:r>
            <w:r w:rsidR="00BE20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по неиспользуемым или брошенным </w:t>
            </w:r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земельным  участкам</w:t>
            </w:r>
            <w:proofErr w:type="gramEnd"/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006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EB5C10" w:rsidTr="00F25282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Провести работу с налогоплательщиками, которые по сведениям налоговых органов не уплачивают авансовые платежи по земельному налогу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006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EB5C10" w:rsidTr="00F25282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204" w:type="dxa"/>
            <w:gridSpan w:val="3"/>
          </w:tcPr>
          <w:p w:rsidR="00EB5C10" w:rsidRPr="0033531D" w:rsidRDefault="00F11D5B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части налога на имущество</w:t>
            </w:r>
          </w:p>
        </w:tc>
      </w:tr>
      <w:tr w:rsidR="00EB5C10" w:rsidTr="00F25282">
        <w:tc>
          <w:tcPr>
            <w:tcW w:w="959" w:type="dxa"/>
          </w:tcPr>
          <w:p w:rsidR="00EB5C10" w:rsidRPr="0033531D" w:rsidRDefault="00EB5C10" w:rsidP="00F11D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F11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целях мобилизации налога на имущество организаций обеспечить контроль, полноту и своевременность уплаты налога на имущество организаций:</w:t>
            </w:r>
          </w:p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администрацией поселения и подведомственными ей муниципальными учреждениями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3006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EB5C10" w:rsidTr="00F25282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04" w:type="dxa"/>
            <w:gridSpan w:val="3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части транспортного налога</w:t>
            </w:r>
          </w:p>
        </w:tc>
      </w:tr>
      <w:tr w:rsidR="00EB5C10" w:rsidTr="00F25282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8505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контрольных показателей по мобилизации в бюджет транспортного налога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006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EB5C10" w:rsidTr="00F25282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Проводить мониторинг поступлений сумм авансовых платежей по транспо</w:t>
            </w:r>
            <w:r w:rsidR="00EC707B">
              <w:rPr>
                <w:rFonts w:ascii="Times New Roman" w:hAnsi="Times New Roman" w:cs="Times New Roman"/>
                <w:sz w:val="28"/>
                <w:szCs w:val="28"/>
              </w:rPr>
              <w:t>ртному налогу юридических лиц (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по срокам уплаты налога не позднее 5 мая, 5 августа, 5 ноября)</w:t>
            </w:r>
          </w:p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на </w:t>
            </w:r>
            <w:r w:rsidR="00BE20E0">
              <w:rPr>
                <w:rFonts w:ascii="Times New Roman" w:hAnsi="Times New Roman" w:cs="Times New Roman"/>
                <w:sz w:val="28"/>
                <w:szCs w:val="28"/>
              </w:rPr>
              <w:t>заседании рабочей группы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по сбору недоимки налоговых </w:t>
            </w:r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платежей  предприятия</w:t>
            </w:r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, имеющие задолженность по транспортному налогу, с приглашением руководителей организаций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05 июня</w:t>
            </w:r>
          </w:p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05 сентября</w:t>
            </w:r>
          </w:p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05 декабря</w:t>
            </w:r>
          </w:p>
        </w:tc>
        <w:tc>
          <w:tcPr>
            <w:tcW w:w="3006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EB5C10" w:rsidTr="00F25282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Проводить работу с населением по разъяснению необходимости своевременной уплаты транспортного налога в бюджет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006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EB5C10" w:rsidTr="00F25282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04" w:type="dxa"/>
            <w:gridSpan w:val="3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В целях улучшения качества бюджетного </w:t>
            </w:r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планирования  и</w:t>
            </w:r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эффективности бюджетных расходов</w:t>
            </w:r>
          </w:p>
        </w:tc>
      </w:tr>
      <w:tr w:rsidR="00EB5C10" w:rsidTr="00F25282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повышение точности прогнозирования основных </w:t>
            </w:r>
            <w:proofErr w:type="spellStart"/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соци</w:t>
            </w:r>
            <w:proofErr w:type="spellEnd"/>
            <w:r w:rsidR="00BE20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proofErr w:type="spellEnd"/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-экономических показателей, используемых при </w:t>
            </w:r>
            <w:proofErr w:type="spell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BE20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и оценки объема доходов бюджета поселения на плановый период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В сроки, </w:t>
            </w:r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уста</w:t>
            </w:r>
            <w:r w:rsidR="00EC7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новленные</w:t>
            </w:r>
            <w:proofErr w:type="spellEnd"/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для формирования бюджета</w:t>
            </w:r>
          </w:p>
        </w:tc>
        <w:tc>
          <w:tcPr>
            <w:tcW w:w="3006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EB5C10" w:rsidTr="00F25282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04" w:type="dxa"/>
            <w:gridSpan w:val="3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части повышения эффективности налоговых льгот, установленных краевым законодательством и нормативными правовыми актами поселения:</w:t>
            </w:r>
          </w:p>
        </w:tc>
      </w:tr>
      <w:tr w:rsidR="00EB5C10" w:rsidTr="00F25282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эффективности и целесообразности установленных муниципальными правовыми актами налоговых льгот по местным налогам, в соответствии с утвержденным Порядком. В случае </w:t>
            </w:r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BE20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нятия</w:t>
            </w:r>
            <w:proofErr w:type="spellEnd"/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о необходимости внесения изменений в действую</w:t>
            </w:r>
            <w:r w:rsidR="00BE20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правовые акты о налогах обеспечить </w:t>
            </w:r>
            <w:proofErr w:type="spell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своевре</w:t>
            </w:r>
            <w:r w:rsidR="00BE20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менное</w:t>
            </w:r>
            <w:proofErr w:type="spell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их принятие в соответствии с нормами бюджетного законодательства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До 15 ноября</w:t>
            </w:r>
          </w:p>
        </w:tc>
        <w:tc>
          <w:tcPr>
            <w:tcW w:w="3006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EB5C10" w:rsidTr="00F25282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4204" w:type="dxa"/>
            <w:gridSpan w:val="3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части доходов от использования государственной и муниципальной собственности:</w:t>
            </w:r>
          </w:p>
        </w:tc>
      </w:tr>
      <w:tr w:rsidR="00EB5C10" w:rsidTr="00F25282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выявлению юридических и физических лиц, занимающих земельные участки в границах поселения без </w:t>
            </w:r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BE20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устанавливающих</w:t>
            </w:r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и привлечению их к ответственности, в том числе за неосновательное обогащение в порядке, </w:t>
            </w:r>
            <w:proofErr w:type="spell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предусмот</w:t>
            </w:r>
            <w:r w:rsidR="00BE20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ренном</w:t>
            </w:r>
            <w:proofErr w:type="spell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земельным и гражданским законодательством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006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EB5C10" w:rsidTr="00F25282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Принять меры по недопущению роста задолженности по арендным платежам за использование имущества и земельных участков, находящихся в государственной и муниципальной собственности, по сравнению с уровнем на начало текущего года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006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</w:tbl>
    <w:p w:rsidR="00F25282" w:rsidRDefault="00F25282" w:rsidP="00620253">
      <w:pPr>
        <w:jc w:val="center"/>
      </w:pPr>
    </w:p>
    <w:p w:rsidR="00F25282" w:rsidRDefault="00F25282" w:rsidP="00620253">
      <w:pPr>
        <w:jc w:val="center"/>
      </w:pPr>
    </w:p>
    <w:p w:rsidR="00EC707B" w:rsidRDefault="00620253" w:rsidP="00620253">
      <w:pPr>
        <w:jc w:val="center"/>
      </w:pPr>
      <w:r>
        <w:t>_____________________________</w:t>
      </w:r>
    </w:p>
    <w:sectPr w:rsidR="00EC707B" w:rsidSect="00EC707B">
      <w:pgSz w:w="16838" w:h="11906" w:orient="landscape"/>
      <w:pgMar w:top="1702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F469A"/>
    <w:multiLevelType w:val="hybridMultilevel"/>
    <w:tmpl w:val="27C623E2"/>
    <w:lvl w:ilvl="0" w:tplc="7BEC6D5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FD"/>
    <w:rsid w:val="00026EA8"/>
    <w:rsid w:val="00061F26"/>
    <w:rsid w:val="0007231B"/>
    <w:rsid w:val="000A61D1"/>
    <w:rsid w:val="000D35D0"/>
    <w:rsid w:val="000E3B14"/>
    <w:rsid w:val="00161463"/>
    <w:rsid w:val="00182C42"/>
    <w:rsid w:val="001918C8"/>
    <w:rsid w:val="00191D24"/>
    <w:rsid w:val="001B2EF6"/>
    <w:rsid w:val="001B4D83"/>
    <w:rsid w:val="001C0D23"/>
    <w:rsid w:val="001D14A2"/>
    <w:rsid w:val="001D568F"/>
    <w:rsid w:val="001E56CF"/>
    <w:rsid w:val="002259B2"/>
    <w:rsid w:val="00236323"/>
    <w:rsid w:val="00271BFA"/>
    <w:rsid w:val="00294782"/>
    <w:rsid w:val="002F046B"/>
    <w:rsid w:val="002F5963"/>
    <w:rsid w:val="002F6B24"/>
    <w:rsid w:val="00303D81"/>
    <w:rsid w:val="0031697D"/>
    <w:rsid w:val="00326611"/>
    <w:rsid w:val="003340FD"/>
    <w:rsid w:val="0033531D"/>
    <w:rsid w:val="0036523E"/>
    <w:rsid w:val="003917F8"/>
    <w:rsid w:val="004023C6"/>
    <w:rsid w:val="00420410"/>
    <w:rsid w:val="0043156A"/>
    <w:rsid w:val="00454FE0"/>
    <w:rsid w:val="00457E04"/>
    <w:rsid w:val="004951A2"/>
    <w:rsid w:val="004A3591"/>
    <w:rsid w:val="004A43F5"/>
    <w:rsid w:val="004E4D97"/>
    <w:rsid w:val="005006D3"/>
    <w:rsid w:val="00505C26"/>
    <w:rsid w:val="00557416"/>
    <w:rsid w:val="00585F3E"/>
    <w:rsid w:val="005A1741"/>
    <w:rsid w:val="005A262E"/>
    <w:rsid w:val="005D3CF3"/>
    <w:rsid w:val="005E72E2"/>
    <w:rsid w:val="005F4241"/>
    <w:rsid w:val="00620253"/>
    <w:rsid w:val="006302C8"/>
    <w:rsid w:val="006670EC"/>
    <w:rsid w:val="00681569"/>
    <w:rsid w:val="006B7088"/>
    <w:rsid w:val="006D58B5"/>
    <w:rsid w:val="006E061E"/>
    <w:rsid w:val="006E4C91"/>
    <w:rsid w:val="006F55EF"/>
    <w:rsid w:val="00754427"/>
    <w:rsid w:val="00780EFE"/>
    <w:rsid w:val="007B65CA"/>
    <w:rsid w:val="007F19FA"/>
    <w:rsid w:val="008232FA"/>
    <w:rsid w:val="008422A9"/>
    <w:rsid w:val="00843E90"/>
    <w:rsid w:val="00871523"/>
    <w:rsid w:val="00873195"/>
    <w:rsid w:val="00881ED9"/>
    <w:rsid w:val="00885A33"/>
    <w:rsid w:val="008A3C2A"/>
    <w:rsid w:val="008C1397"/>
    <w:rsid w:val="008C4AFE"/>
    <w:rsid w:val="008E107F"/>
    <w:rsid w:val="008F58F9"/>
    <w:rsid w:val="00913795"/>
    <w:rsid w:val="0093666F"/>
    <w:rsid w:val="009514A7"/>
    <w:rsid w:val="009558E7"/>
    <w:rsid w:val="0095671A"/>
    <w:rsid w:val="009631AF"/>
    <w:rsid w:val="00975491"/>
    <w:rsid w:val="00981260"/>
    <w:rsid w:val="00A14307"/>
    <w:rsid w:val="00A2492A"/>
    <w:rsid w:val="00A8673A"/>
    <w:rsid w:val="00AA1FED"/>
    <w:rsid w:val="00AA3707"/>
    <w:rsid w:val="00B35CAB"/>
    <w:rsid w:val="00BB51A1"/>
    <w:rsid w:val="00BE20E0"/>
    <w:rsid w:val="00BE679C"/>
    <w:rsid w:val="00C220E4"/>
    <w:rsid w:val="00C23033"/>
    <w:rsid w:val="00C44E4C"/>
    <w:rsid w:val="00C86773"/>
    <w:rsid w:val="00D075E8"/>
    <w:rsid w:val="00D17D33"/>
    <w:rsid w:val="00D324C0"/>
    <w:rsid w:val="00D45548"/>
    <w:rsid w:val="00DA7518"/>
    <w:rsid w:val="00DB4EB7"/>
    <w:rsid w:val="00DB75CF"/>
    <w:rsid w:val="00DD12BB"/>
    <w:rsid w:val="00DD1476"/>
    <w:rsid w:val="00DF335D"/>
    <w:rsid w:val="00DF414E"/>
    <w:rsid w:val="00E15AB3"/>
    <w:rsid w:val="00E61C3E"/>
    <w:rsid w:val="00E97C36"/>
    <w:rsid w:val="00EB5C10"/>
    <w:rsid w:val="00EC2FFF"/>
    <w:rsid w:val="00EC707B"/>
    <w:rsid w:val="00F11D5B"/>
    <w:rsid w:val="00F21705"/>
    <w:rsid w:val="00F217BB"/>
    <w:rsid w:val="00F25282"/>
    <w:rsid w:val="00F77097"/>
    <w:rsid w:val="00FC6ED5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944E"/>
  <w15:docId w15:val="{0DDE06C8-144B-4A66-AD53-6FB4D1A9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3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0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40FD"/>
    <w:pPr>
      <w:ind w:left="720"/>
      <w:contextualSpacing/>
    </w:pPr>
  </w:style>
  <w:style w:type="table" w:styleId="a5">
    <w:name w:val="Table Grid"/>
    <w:basedOn w:val="a1"/>
    <w:uiPriority w:val="59"/>
    <w:rsid w:val="00EB5C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Галина Самулина</cp:lastModifiedBy>
  <cp:revision>5</cp:revision>
  <cp:lastPrinted>2017-06-06T05:37:00Z</cp:lastPrinted>
  <dcterms:created xsi:type="dcterms:W3CDTF">2017-06-06T05:32:00Z</dcterms:created>
  <dcterms:modified xsi:type="dcterms:W3CDTF">2017-06-06T05:39:00Z</dcterms:modified>
</cp:coreProperties>
</file>