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69" w:rsidRDefault="009A6369" w:rsidP="00B8232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9A6369" w:rsidRDefault="009A6369" w:rsidP="00B8232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9A6369" w:rsidRDefault="009A6369" w:rsidP="00B8232F">
      <w:pPr>
        <w:ind w:left="-284" w:right="140"/>
        <w:jc w:val="center"/>
        <w:rPr>
          <w:sz w:val="28"/>
          <w:szCs w:val="28"/>
        </w:rPr>
      </w:pPr>
    </w:p>
    <w:p w:rsidR="009A6369" w:rsidRDefault="009A6369" w:rsidP="00B8232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A6369" w:rsidRDefault="009A6369" w:rsidP="00B8232F">
      <w:pPr>
        <w:ind w:left="-284" w:right="140"/>
        <w:rPr>
          <w:sz w:val="28"/>
          <w:szCs w:val="28"/>
        </w:rPr>
      </w:pPr>
    </w:p>
    <w:p w:rsidR="009A6369" w:rsidRDefault="009A6369" w:rsidP="00B8232F">
      <w:pPr>
        <w:ind w:left="-284" w:right="140"/>
        <w:rPr>
          <w:sz w:val="28"/>
          <w:szCs w:val="28"/>
        </w:rPr>
      </w:pPr>
    </w:p>
    <w:p w:rsidR="009A6369" w:rsidRDefault="009A6369" w:rsidP="00B8232F">
      <w:pPr>
        <w:ind w:left="-284" w:right="140"/>
        <w:rPr>
          <w:sz w:val="28"/>
          <w:szCs w:val="28"/>
        </w:rPr>
      </w:pPr>
    </w:p>
    <w:p w:rsidR="009A6369" w:rsidRDefault="00FB086F" w:rsidP="00B8232F">
      <w:pPr>
        <w:spacing w:line="240" w:lineRule="exact"/>
        <w:ind w:left="-284" w:right="140"/>
        <w:rPr>
          <w:sz w:val="28"/>
          <w:szCs w:val="28"/>
        </w:rPr>
      </w:pPr>
      <w:r>
        <w:rPr>
          <w:sz w:val="28"/>
          <w:szCs w:val="28"/>
        </w:rPr>
        <w:t>21</w:t>
      </w:r>
      <w:r w:rsidR="004F4DA3">
        <w:rPr>
          <w:sz w:val="28"/>
          <w:szCs w:val="28"/>
        </w:rPr>
        <w:t>.05.2013 № 35</w:t>
      </w:r>
      <w:r w:rsidR="009A6369">
        <w:rPr>
          <w:sz w:val="28"/>
          <w:szCs w:val="28"/>
        </w:rPr>
        <w:t>-р</w:t>
      </w:r>
    </w:p>
    <w:p w:rsidR="009A6369" w:rsidRDefault="009A6369" w:rsidP="00B8232F">
      <w:pPr>
        <w:spacing w:line="240" w:lineRule="exact"/>
        <w:ind w:left="-284"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  <w:bookmarkStart w:id="0" w:name="_GoBack"/>
      <w:bookmarkEnd w:id="0"/>
    </w:p>
    <w:p w:rsidR="009A6369" w:rsidRDefault="009A6369" w:rsidP="00B8232F">
      <w:pPr>
        <w:spacing w:line="240" w:lineRule="exact"/>
        <w:ind w:left="-284" w:right="140"/>
        <w:rPr>
          <w:sz w:val="28"/>
          <w:szCs w:val="28"/>
        </w:rPr>
      </w:pPr>
    </w:p>
    <w:p w:rsidR="009A6369" w:rsidRDefault="009A6369" w:rsidP="00B8232F">
      <w:pPr>
        <w:spacing w:line="240" w:lineRule="exact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администрации Лермонтовского сельского поселения по реализации основных положений Послания Президента Российской Федерации Федеральному Со</w:t>
      </w:r>
      <w:r w:rsidR="004F4DA3">
        <w:rPr>
          <w:sz w:val="28"/>
          <w:szCs w:val="28"/>
        </w:rPr>
        <w:t>бранию Российской Федерации от 12 декабря 2012</w:t>
      </w:r>
      <w:r>
        <w:rPr>
          <w:sz w:val="28"/>
          <w:szCs w:val="28"/>
        </w:rPr>
        <w:t xml:space="preserve"> года</w:t>
      </w:r>
    </w:p>
    <w:p w:rsidR="009A6369" w:rsidRDefault="009A6369" w:rsidP="00B8232F">
      <w:pPr>
        <w:spacing w:line="240" w:lineRule="exact"/>
        <w:ind w:left="-284" w:right="140"/>
        <w:rPr>
          <w:sz w:val="28"/>
          <w:szCs w:val="28"/>
        </w:rPr>
      </w:pPr>
    </w:p>
    <w:p w:rsidR="009A6369" w:rsidRDefault="009A6369" w:rsidP="00B8232F">
      <w:pPr>
        <w:spacing w:line="240" w:lineRule="exact"/>
        <w:ind w:left="-284" w:right="140"/>
        <w:rPr>
          <w:sz w:val="28"/>
          <w:szCs w:val="28"/>
        </w:rPr>
      </w:pPr>
    </w:p>
    <w:p w:rsidR="009A6369" w:rsidRDefault="009A6369" w:rsidP="00B8232F">
      <w:pPr>
        <w:spacing w:line="240" w:lineRule="exact"/>
        <w:ind w:left="-284" w:right="140"/>
        <w:rPr>
          <w:sz w:val="28"/>
          <w:szCs w:val="28"/>
        </w:rPr>
      </w:pP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выполнения задач, поставленных Президентом Российской Федерации в Послании Федеральному Со</w:t>
      </w:r>
      <w:r w:rsidR="004F4DA3">
        <w:rPr>
          <w:sz w:val="28"/>
          <w:szCs w:val="28"/>
        </w:rPr>
        <w:t>бранию Российской Федерации от 1</w:t>
      </w:r>
      <w:r>
        <w:rPr>
          <w:sz w:val="28"/>
          <w:szCs w:val="28"/>
        </w:rPr>
        <w:t>2 декаб</w:t>
      </w:r>
      <w:r w:rsidR="004F4DA3">
        <w:rPr>
          <w:sz w:val="28"/>
          <w:szCs w:val="28"/>
        </w:rPr>
        <w:t>ря 2012</w:t>
      </w:r>
      <w:r>
        <w:rPr>
          <w:sz w:val="28"/>
          <w:szCs w:val="28"/>
        </w:rPr>
        <w:t xml:space="preserve"> г. (далее также – Послание Президента Российской Федерации):</w:t>
      </w: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План мероприятий администрации Лермонтовского сельского поселения по реализации основных положений Послания  Президента Российской Федерации Федеральному Со</w:t>
      </w:r>
      <w:r w:rsidR="004F4DA3">
        <w:rPr>
          <w:sz w:val="28"/>
          <w:szCs w:val="28"/>
        </w:rPr>
        <w:t>бранию Российской Федерации от 12 декабря 2012</w:t>
      </w:r>
      <w:r>
        <w:rPr>
          <w:sz w:val="28"/>
          <w:szCs w:val="28"/>
        </w:rPr>
        <w:t xml:space="preserve"> г. (далее – План).</w:t>
      </w: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Специалистам администрации обеспечить выполнение Плана, утвержденным настоящим распоряжением.</w:t>
      </w: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Признать утратившим силу </w:t>
      </w:r>
      <w:r w:rsidR="004F4DA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Лермонтовского сель</w:t>
      </w:r>
      <w:r w:rsidR="004F4DA3">
        <w:rPr>
          <w:sz w:val="28"/>
          <w:szCs w:val="28"/>
        </w:rPr>
        <w:t>ского поселения от 03.04.2012 № 24-р</w:t>
      </w:r>
      <w:r>
        <w:rPr>
          <w:sz w:val="28"/>
          <w:szCs w:val="28"/>
        </w:rPr>
        <w:t xml:space="preserve"> «О Плане мероприятий администрации Лермонтовского сельского поселения по реализации основных положений Послания Президента Российской Федерации Федеральному Собранию Российской Федерации от </w:t>
      </w:r>
      <w:r w:rsidR="004F4DA3">
        <w:rPr>
          <w:sz w:val="28"/>
          <w:szCs w:val="28"/>
        </w:rPr>
        <w:t xml:space="preserve">22 декабря 2011 </w:t>
      </w:r>
      <w:r>
        <w:rPr>
          <w:sz w:val="28"/>
          <w:szCs w:val="28"/>
        </w:rPr>
        <w:t>года».</w:t>
      </w:r>
    </w:p>
    <w:p w:rsidR="004F4DA3" w:rsidRPr="004F4DA3" w:rsidRDefault="004F4DA3" w:rsidP="00B8232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4DA3">
        <w:rPr>
          <w:sz w:val="28"/>
          <w:szCs w:val="28"/>
        </w:rPr>
        <w:t>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4F4DA3" w:rsidRPr="004F4DA3" w:rsidRDefault="004F4DA3" w:rsidP="00B8232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4DA3">
        <w:rPr>
          <w:sz w:val="28"/>
          <w:szCs w:val="28"/>
        </w:rPr>
        <w:t xml:space="preserve">. </w:t>
      </w:r>
      <w:proofErr w:type="gramStart"/>
      <w:r w:rsidRPr="004F4DA3">
        <w:rPr>
          <w:sz w:val="28"/>
          <w:szCs w:val="28"/>
        </w:rPr>
        <w:t>Контроль за</w:t>
      </w:r>
      <w:proofErr w:type="gramEnd"/>
      <w:r w:rsidRPr="004F4DA3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специалиста администрации Кузнецову Л.В.</w:t>
      </w:r>
    </w:p>
    <w:p w:rsidR="009A6369" w:rsidRDefault="004F4DA3" w:rsidP="00B8232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4DA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4F4DA3">
        <w:rPr>
          <w:sz w:val="28"/>
          <w:szCs w:val="28"/>
        </w:rPr>
        <w:t xml:space="preserve"> вступает в силу после официального опубликования.</w:t>
      </w: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9A6369" w:rsidRDefault="009A6369" w:rsidP="00B8232F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Н.М. Пересекин</w:t>
      </w:r>
    </w:p>
    <w:p w:rsidR="009A6369" w:rsidRDefault="009A6369" w:rsidP="009A6369">
      <w:pPr>
        <w:pStyle w:val="ConsPlusNormal"/>
        <w:tabs>
          <w:tab w:val="left" w:pos="9639"/>
        </w:tabs>
        <w:spacing w:line="240" w:lineRule="exact"/>
        <w:ind w:left="11907" w:right="140" w:firstLine="0"/>
        <w:rPr>
          <w:rFonts w:ascii="Times New Roman" w:hAnsi="Times New Roman" w:cs="Times New Roman"/>
          <w:sz w:val="24"/>
          <w:szCs w:val="24"/>
        </w:rPr>
      </w:pPr>
    </w:p>
    <w:p w:rsidR="009A6369" w:rsidRPr="004F4DA3" w:rsidRDefault="004F4DA3" w:rsidP="004F4DA3">
      <w:pPr>
        <w:pStyle w:val="ConsPlusNormal"/>
        <w:tabs>
          <w:tab w:val="left" w:pos="9639"/>
        </w:tabs>
        <w:spacing w:line="240" w:lineRule="exact"/>
        <w:ind w:left="11907" w:right="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A6369" w:rsidRDefault="009A6369" w:rsidP="00B8232F">
      <w:pPr>
        <w:pStyle w:val="ConsTitle"/>
        <w:spacing w:line="240" w:lineRule="exact"/>
        <w:rPr>
          <w:rFonts w:ascii="Times New Roman" w:hAnsi="Times New Roman" w:cs="Times New Roman"/>
          <w:bCs w:val="0"/>
          <w:sz w:val="28"/>
          <w:szCs w:val="28"/>
        </w:rPr>
        <w:sectPr w:rsidR="009A6369" w:rsidSect="00E110E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B8232F" w:rsidTr="00B8232F">
        <w:tc>
          <w:tcPr>
            <w:tcW w:w="3338" w:type="dxa"/>
          </w:tcPr>
          <w:p w:rsidR="00B8232F" w:rsidRPr="00B8232F" w:rsidRDefault="00B8232F" w:rsidP="00B8232F">
            <w:pPr>
              <w:pStyle w:val="ConsPlusNormal"/>
              <w:tabs>
                <w:tab w:val="left" w:pos="9639"/>
              </w:tabs>
              <w:spacing w:line="240" w:lineRule="exact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8232F" w:rsidRDefault="00B8232F" w:rsidP="00B8232F">
            <w:pPr>
              <w:pStyle w:val="ConsPlusNormal"/>
              <w:tabs>
                <w:tab w:val="left" w:pos="9639"/>
              </w:tabs>
              <w:spacing w:line="240" w:lineRule="exact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2F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B8232F" w:rsidRPr="00B8232F" w:rsidRDefault="00B8232F" w:rsidP="00B8232F">
            <w:pPr>
              <w:pStyle w:val="ConsPlusNormal"/>
              <w:tabs>
                <w:tab w:val="left" w:pos="9639"/>
              </w:tabs>
              <w:spacing w:line="240" w:lineRule="exact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Лермонтовского </w:t>
            </w:r>
            <w:r w:rsidRPr="00B823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232F" w:rsidRDefault="00B8232F" w:rsidP="00B8232F">
            <w:pPr>
              <w:pStyle w:val="ConsPlusNormal"/>
              <w:tabs>
                <w:tab w:val="left" w:pos="9639"/>
              </w:tabs>
              <w:spacing w:line="240" w:lineRule="exact"/>
              <w:ind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21</w:t>
            </w:r>
            <w:r w:rsidRPr="00B8232F">
              <w:rPr>
                <w:rFonts w:ascii="Times New Roman" w:hAnsi="Times New Roman" w:cs="Times New Roman"/>
                <w:sz w:val="28"/>
                <w:szCs w:val="28"/>
              </w:rPr>
              <w:t>.05.2013 № 35-р</w:t>
            </w:r>
          </w:p>
        </w:tc>
      </w:tr>
    </w:tbl>
    <w:p w:rsidR="009A6369" w:rsidRDefault="009A6369" w:rsidP="00B8232F">
      <w:pPr>
        <w:pStyle w:val="ConsTitle"/>
        <w:spacing w:line="240" w:lineRule="exact"/>
        <w:rPr>
          <w:rFonts w:ascii="Times New Roman" w:hAnsi="Times New Roman" w:cs="Times New Roman"/>
          <w:bCs w:val="0"/>
          <w:sz w:val="28"/>
          <w:szCs w:val="28"/>
        </w:rPr>
      </w:pPr>
    </w:p>
    <w:p w:rsidR="009A6369" w:rsidRDefault="009A6369" w:rsidP="009A6369">
      <w:pPr>
        <w:pStyle w:val="Con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ПЛАН</w:t>
      </w:r>
    </w:p>
    <w:p w:rsidR="009A6369" w:rsidRDefault="009A6369" w:rsidP="009A6369">
      <w:pPr>
        <w:pStyle w:val="ConsTitle"/>
        <w:spacing w:before="12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администрации Лермонтовского сельского поселения по реализации основных положений </w:t>
      </w:r>
    </w:p>
    <w:p w:rsidR="009A6369" w:rsidRDefault="009A6369" w:rsidP="009A6369">
      <w:pPr>
        <w:pStyle w:val="Con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</w:p>
    <w:p w:rsidR="009A6369" w:rsidRDefault="009A6369" w:rsidP="009A6369">
      <w:pPr>
        <w:pStyle w:val="Con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12 декабря 2012 г.</w:t>
      </w:r>
    </w:p>
    <w:p w:rsidR="009A6369" w:rsidRDefault="009A6369" w:rsidP="009A6369">
      <w:pPr>
        <w:pStyle w:val="Con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3261"/>
        <w:gridCol w:w="33"/>
        <w:gridCol w:w="4787"/>
        <w:gridCol w:w="33"/>
        <w:gridCol w:w="2518"/>
        <w:gridCol w:w="33"/>
        <w:gridCol w:w="3402"/>
      </w:tblGrid>
      <w:tr w:rsidR="009A6369" w:rsidTr="00E110E7">
        <w:trPr>
          <w:trHeight w:val="6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Послания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9A6369" w:rsidTr="00E110E7">
        <w:trPr>
          <w:trHeight w:val="18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pStyle w:val="ConsNonformat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369" w:rsidTr="00E110E7">
        <w:trPr>
          <w:trHeight w:val="41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9A6369" w:rsidP="00E110E7">
            <w:pPr>
              <w:pStyle w:val="ConsNonformat"/>
              <w:spacing w:before="240" w:line="240" w:lineRule="exact"/>
              <w:ind w:left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социальная политика. Выполнение государством социальных обязательств</w:t>
            </w:r>
          </w:p>
        </w:tc>
      </w:tr>
      <w:tr w:rsidR="009A6369" w:rsidTr="00E110E7">
        <w:trPr>
          <w:cantSplit/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369" w:rsidRDefault="009A6369" w:rsidP="00E110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>
              <w:t>Только курение – мы знаем об этом с вами хорошо и много раз уже повторяем, - алкоголизм, наркомания преждевременно уносят сотни тысяч жизней наших граждан ежегодно</w:t>
            </w:r>
          </w:p>
          <w:p w:rsidR="009A6369" w:rsidRPr="00D1794E" w:rsidRDefault="009A6369" w:rsidP="00E110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Pr="00D1794E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краевой целевой программы «Предупреждение и борьба с социально значимыми заболеваниями (2012-2014 годы) в рамках государственной целевой программы Хабаровского края «Развитие здравоохранения Хабаровского края», утвержденной постановлением Правительства Хабаровского края от 20 апреля 2012 года № 127-пр и краевой целевой программы» Комплексные меры противодействия распространения наркомании и незаконному обороту наркотиков на 2011-2013 годы» в рамках государственной целевой программы Хабаровского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общественной безопасности и противодействие преступности в Хабаровском крае», утвержденной постановлением Правительства Хабаровского края от 26 июня 2012 года № 2070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Бикинского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9" w:rsidTr="00E110E7">
        <w:trPr>
          <w:cantSplit/>
          <w:trHeight w:val="3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369" w:rsidRDefault="009A6369" w:rsidP="00E110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акции «Мы против наркотиков»;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акции «За здоровый образ жизни»;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конкурсе плакатов и рисунков на тему  «Молодежь против наркотиков»;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анонимном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предмет употребления наркотиков;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спортивном соревновании «За здоровый образ жизни».</w:t>
            </w:r>
          </w:p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9" w:rsidTr="00E110E7">
        <w:trPr>
          <w:cantSplit/>
          <w:trHeight w:val="27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369" w:rsidRDefault="009A6369" w:rsidP="00E110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9" w:rsidTr="004F4DA3">
        <w:trPr>
          <w:cantSplit/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E110E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спортивном мероприятии,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борьбу с алкоголизмом, наркоманией и курением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 года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9" w:rsidTr="00E110E7">
        <w:trPr>
          <w:cantSplit/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69" w:rsidRDefault="009A6369" w:rsidP="00E110E7">
            <w:pPr>
              <w:jc w:val="both"/>
            </w:pPr>
            <w:r>
              <w:t xml:space="preserve">Особое внимание нужно уделить дошкольным учреждениям, в том числе </w:t>
            </w:r>
          </w:p>
          <w:p w:rsidR="009A6369" w:rsidRDefault="009A6369" w:rsidP="00E110E7">
            <w:pPr>
              <w:jc w:val="both"/>
            </w:pPr>
            <w:r>
              <w:t xml:space="preserve">поддержать создание частных учреждений подобного рода… регионы </w:t>
            </w:r>
          </w:p>
          <w:p w:rsidR="009A6369" w:rsidRDefault="009A6369" w:rsidP="00E110E7">
            <w:pPr>
              <w:jc w:val="both"/>
            </w:pPr>
            <w:r>
              <w:t xml:space="preserve">прошу активно использовать появляющиеся возможности. </w:t>
            </w:r>
            <w:proofErr w:type="gramStart"/>
            <w:r>
              <w:t>Надо</w:t>
            </w:r>
            <w:proofErr w:type="gramEnd"/>
            <w:r>
              <w:t xml:space="preserve"> наконец дать людям нормально работать, </w:t>
            </w:r>
          </w:p>
          <w:p w:rsidR="009A6369" w:rsidRDefault="009A6369" w:rsidP="00E110E7">
            <w:pPr>
              <w:jc w:val="both"/>
            </w:pPr>
            <w:r>
              <w:t xml:space="preserve">повсеместно открывать надомные, </w:t>
            </w:r>
          </w:p>
          <w:p w:rsidR="009A6369" w:rsidRPr="00D1794E" w:rsidRDefault="009A6369" w:rsidP="00E110E7">
            <w:pPr>
              <w:jc w:val="both"/>
            </w:pPr>
            <w:r>
              <w:t>малокомплектные детские сады, группы продлённого дня, а значит, предоставить родителям возможность выбора дошкольного учреждения без очередей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9A6369" w:rsidP="004F4DA3">
            <w:pPr>
              <w:jc w:val="both"/>
            </w:pPr>
            <w:proofErr w:type="gramStart"/>
            <w:r>
              <w:t>Обеспечить реализацию мероприятий целевой подпрограммы «Развитие дошкольного образования в Бикинском муниципальном районе на 2009 – 2012 годы», муниципальной целевой Программы «Развитие системы образования Бикинского муниципального района на 2009-2012 годы», утвержденной решением Собрания депутатов Бикинского муниципального района от 18.02.2009 № 15 (в редакции решений Собрания депутатов от 16.02.2011 № 08, от 28.03.2012 №15, от 24.10.2012 №77, от 28.11.2012 № 95, от 20.02.2013 № 14):</w:t>
            </w:r>
            <w:proofErr w:type="gramEnd"/>
          </w:p>
          <w:p w:rsidR="009A6369" w:rsidRPr="00D1794E" w:rsidRDefault="009A6369" w:rsidP="004F4DA3">
            <w:pPr>
              <w:jc w:val="both"/>
            </w:pPr>
            <w:r>
              <w:t xml:space="preserve">- завершение капитального ремонта и благоустройство территории и помещения для открытия дошкольных групп на 40 мест по адресу: с. Лермонтовка, пер. </w:t>
            </w:r>
            <w:proofErr w:type="gramStart"/>
            <w:r>
              <w:t>Южный</w:t>
            </w:r>
            <w:proofErr w:type="gramEnd"/>
            <w:r>
              <w:t>,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jc w:val="center"/>
            </w:pPr>
            <w:r>
              <w:t>2013</w:t>
            </w:r>
            <w:r w:rsidRPr="00D1794E">
              <w:t xml:space="preserve"> год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jc w:val="center"/>
            </w:pPr>
            <w:r w:rsidRPr="00D1794E">
              <w:t>Администрация спортивного зала села Лермонтовка (по согласованию)</w:t>
            </w:r>
          </w:p>
        </w:tc>
      </w:tr>
      <w:tr w:rsidR="009A6369" w:rsidTr="00E110E7">
        <w:trPr>
          <w:cantSplit/>
          <w:trHeight w:val="2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9A6369" w:rsidP="00E110E7">
            <w:pPr>
              <w:pStyle w:val="ConsNonformat"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спечить реализацию мероприятий муниципальной целевой программы «Содействие развитию малого и среднего предпринимательства в Бикинском муниципальном районе Хабаровского края на 2013-2015 годы», утвержденной решением Собрания депутатов Бикинского муниципального района от 28.11.2012 № 92:</w:t>
            </w:r>
          </w:p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-через предоставление грантов предпринимателям в сфере дошкольного образования</w:t>
            </w:r>
          </w:p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jc w:val="center"/>
            </w:pPr>
          </w:p>
          <w:p w:rsidR="009A6369" w:rsidRPr="00D1794E" w:rsidRDefault="009A6369" w:rsidP="00E110E7">
            <w:pPr>
              <w:jc w:val="center"/>
            </w:pPr>
          </w:p>
          <w:p w:rsidR="009A6369" w:rsidRPr="00D1794E" w:rsidRDefault="009A6369" w:rsidP="00E110E7">
            <w:pPr>
              <w:jc w:val="center"/>
            </w:pPr>
            <w:r>
              <w:t>2013</w:t>
            </w:r>
            <w:r w:rsidRPr="00D1794E">
              <w:t xml:space="preserve"> год</w:t>
            </w:r>
          </w:p>
          <w:p w:rsidR="009A6369" w:rsidRDefault="009A6369" w:rsidP="00E110E7">
            <w:pPr>
              <w:ind w:firstLine="567"/>
              <w:jc w:val="center"/>
            </w:pPr>
          </w:p>
          <w:p w:rsidR="009A6369" w:rsidRDefault="009A6369" w:rsidP="00E110E7">
            <w:pPr>
              <w:ind w:firstLine="567"/>
              <w:jc w:val="center"/>
            </w:pPr>
          </w:p>
          <w:p w:rsidR="009A6369" w:rsidRDefault="009A6369" w:rsidP="00E110E7">
            <w:pPr>
              <w:ind w:firstLine="567"/>
              <w:jc w:val="center"/>
            </w:pPr>
          </w:p>
          <w:p w:rsidR="009A6369" w:rsidRPr="00D1794E" w:rsidRDefault="009A6369" w:rsidP="00E110E7">
            <w:pPr>
              <w:ind w:firstLine="567"/>
              <w:jc w:val="center"/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9" w:rsidRPr="00D1794E" w:rsidRDefault="009A6369" w:rsidP="004F4DA3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спортивного зала села Лермонтовка </w:t>
            </w:r>
          </w:p>
        </w:tc>
      </w:tr>
      <w:tr w:rsidR="009A6369" w:rsidTr="00E110E7">
        <w:trPr>
          <w:cantSplit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4F4DA3" w:rsidRDefault="009A6369" w:rsidP="004F4DA3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A3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традиций народов и национальностей</w:t>
            </w:r>
          </w:p>
        </w:tc>
      </w:tr>
      <w:tr w:rsidR="009A6369" w:rsidTr="009A6369">
        <w:trPr>
          <w:cantSplit/>
          <w:trHeight w:val="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69"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опереться на богатство российской культуры… </w:t>
            </w:r>
            <w:proofErr w:type="spellStart"/>
            <w:proofErr w:type="gramStart"/>
            <w:r w:rsidRPr="009A6369">
              <w:rPr>
                <w:rFonts w:ascii="Times New Roman" w:hAnsi="Times New Roman" w:cs="Times New Roman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9A636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этой сфере должна быть направлена на решение актуальных общественных задач. Мы обязаны чётко знать и отвечать на запросы современного общества, особенно молодёжи, укреплять традиции народов России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в сохранении и развитии деятельности национальных творческих коллективов</w:t>
            </w: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Default="009A6369" w:rsidP="00E110E7">
            <w:pPr>
              <w:ind w:firstLine="567"/>
              <w:jc w:val="center"/>
            </w:pPr>
            <w:r>
              <w:t>Постоянно</w:t>
            </w:r>
          </w:p>
          <w:p w:rsidR="009A6369" w:rsidRDefault="009A6369" w:rsidP="00E110E7">
            <w:pPr>
              <w:ind w:firstLine="567"/>
              <w:jc w:val="center"/>
            </w:pPr>
          </w:p>
          <w:p w:rsidR="009A6369" w:rsidRDefault="009A6369" w:rsidP="00E110E7">
            <w:pPr>
              <w:ind w:firstLine="567"/>
              <w:jc w:val="center"/>
            </w:pPr>
          </w:p>
          <w:p w:rsidR="009A6369" w:rsidRDefault="009A6369" w:rsidP="00E110E7">
            <w:pPr>
              <w:ind w:firstLine="567"/>
              <w:jc w:val="center"/>
            </w:pPr>
          </w:p>
          <w:p w:rsidR="009A6369" w:rsidRPr="00D1794E" w:rsidRDefault="009A6369" w:rsidP="00E110E7">
            <w:pPr>
              <w:ind w:firstLine="567"/>
              <w:jc w:val="center"/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369" w:rsidTr="00E110E7">
        <w:trPr>
          <w:cantSplit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фестивале, конкурсов и иных мероприятий, направленных на поддержку и развитие культурных традиций народов России с привлечением к участию в них молодежи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ind w:firstLine="567"/>
              <w:jc w:val="center"/>
            </w:pPr>
            <w:r>
              <w:t>2013 год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6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</w:tc>
      </w:tr>
      <w:tr w:rsidR="009A6369" w:rsidTr="00E110E7">
        <w:trPr>
          <w:cantSplit/>
          <w:trHeight w:val="12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конкурсе профессионального мастерства среди работников учреждения культуры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ind w:firstLine="567"/>
              <w:jc w:val="center"/>
            </w:pPr>
            <w:r>
              <w:t>2013 год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«КДИЦ»</w:t>
            </w:r>
          </w:p>
        </w:tc>
      </w:tr>
      <w:tr w:rsidR="009A6369" w:rsidTr="009A6369">
        <w:trPr>
          <w:cantSplit/>
          <w:trHeight w:val="12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69">
              <w:rPr>
                <w:rFonts w:ascii="Times New Roman" w:hAnsi="Times New Roman" w:cs="Times New Roman"/>
                <w:sz w:val="24"/>
                <w:szCs w:val="24"/>
              </w:rPr>
              <w:t>… всецело поддерживать институты,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являются носителями тради</w:t>
            </w:r>
            <w:r w:rsidRPr="009A6369">
              <w:rPr>
                <w:rFonts w:ascii="Times New Roman" w:hAnsi="Times New Roman" w:cs="Times New Roman"/>
                <w:sz w:val="24"/>
                <w:szCs w:val="24"/>
              </w:rPr>
              <w:t>ционных ценностей,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доказали свою способность пе</w:t>
            </w:r>
            <w:r w:rsidRPr="009A6369">
              <w:rPr>
                <w:rFonts w:ascii="Times New Roman" w:hAnsi="Times New Roman" w:cs="Times New Roman"/>
                <w:sz w:val="24"/>
                <w:szCs w:val="24"/>
              </w:rPr>
              <w:t>редавать их из поколения в поколение… укреплять прочную духовно-нравственную основу общества… определяющее значение приобретают вопросы общего образования, культуры, молодёжной политики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культурно-просветительном мероприятие, выставке, направленные на популяризацию отечественной истории, Хабаровского края и Бикинского района, объектов культурного наследия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ind w:firstLine="567"/>
              <w:jc w:val="center"/>
            </w:pPr>
            <w:r>
              <w:t>2013 год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«КДИЦ»</w:t>
            </w:r>
          </w:p>
        </w:tc>
      </w:tr>
      <w:tr w:rsidR="009A6369" w:rsidTr="00E110E7">
        <w:trPr>
          <w:cantSplit/>
          <w:trHeight w:val="12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9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 международного уровня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ind w:firstLine="567"/>
              <w:jc w:val="center"/>
            </w:pPr>
            <w:r>
              <w:t>Постоянно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9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«КДИЦ»</w:t>
            </w:r>
          </w:p>
        </w:tc>
      </w:tr>
      <w:tr w:rsidR="009A6369" w:rsidTr="00E110E7">
        <w:trPr>
          <w:trHeight w:val="41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ind w:lef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государственного управления и противодействие коррупции</w:t>
            </w:r>
          </w:p>
        </w:tc>
      </w:tr>
      <w:tr w:rsidR="009A6369" w:rsidTr="00E110E7">
        <w:trPr>
          <w:cantSplit/>
          <w:trHeight w:val="2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уровень вознаграждения руководителей организаций, которые финансируются за счет бюджета, должен быть привязан к качеств</w:t>
            </w:r>
            <w:r w:rsidR="003046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организации и к средней заработной плате основного персонала… в некоторых учреждениях руководители получают в разы больше, чем средний персонал. Это неправильно!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Pr="00D1794E" w:rsidRDefault="009A6369" w:rsidP="004F4DA3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порядке пре</w:t>
            </w:r>
            <w:r w:rsidR="00304644">
              <w:rPr>
                <w:rFonts w:ascii="Times New Roman" w:hAnsi="Times New Roman" w:cs="Times New Roman"/>
                <w:sz w:val="24"/>
                <w:szCs w:val="24"/>
              </w:rPr>
              <w:t>дставления сведений о 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имуществе и обязател</w:t>
            </w:r>
            <w:r w:rsidR="00304644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об </w:t>
            </w:r>
            <w:r w:rsidR="00304644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 супруги (супруга) и несовершеннолетних детей граждан, претендующих на замещение должностей руководителя государственного (муниципального) учреждения, а также граждан замещающих указанные должности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304644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</w:tc>
      </w:tr>
      <w:tr w:rsidR="009A6369" w:rsidTr="00E110E7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304644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</w:t>
            </w:r>
          </w:p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304644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spacing w:line="240" w:lineRule="exact"/>
              <w:jc w:val="center"/>
            </w:pPr>
            <w:r w:rsidRPr="00D1794E">
              <w:t>Администрация Лермонтовского сельского поселения</w:t>
            </w:r>
          </w:p>
        </w:tc>
      </w:tr>
      <w:tr w:rsidR="009A6369" w:rsidTr="00E110E7">
        <w:trPr>
          <w:cantSplit/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304644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представления муниципальными служащими администрации Лермонтовского сельского поселения сведения о своих расходах, а также о расходах своих супруги (супруга) и несовершеннолетних детей</w:t>
            </w:r>
          </w:p>
          <w:p w:rsidR="009A6369" w:rsidRPr="00D1794E" w:rsidRDefault="009A6369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304644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9A6369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</w:tc>
      </w:tr>
      <w:tr w:rsidR="009A6369" w:rsidTr="00E110E7">
        <w:trPr>
          <w:cantSplit/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69" w:rsidRPr="00D1794E" w:rsidRDefault="00FD688D" w:rsidP="00FD688D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очевидны и главные проблемы – это низкая эффективность государственной власти и коррупция.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госуправления, без высокой персональной ответственности тех, кто этим занимается, мы не решим задач, стоящих перед обществом и страной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Pr="00D1794E" w:rsidRDefault="00FD688D" w:rsidP="004F4DA3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мероприятий краевой целевой программы «Предупреждение коррупции в Хабаровском крае на 2011-2013 годы» в рамках государственной целевой программы Хабаровского края «Обеспечение общественной преступности в Хабаровском крае», безопасности и противодействия, утвержденной постановлением Правительства Хабаровского края от 26 июня 2012 г. № 207-пр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FD688D" w:rsidP="00E110E7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A6369"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FD688D" w:rsidP="00FD688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9A6369"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Лермонтовского сельского поселения</w:t>
            </w:r>
          </w:p>
        </w:tc>
      </w:tr>
      <w:tr w:rsidR="009A6369" w:rsidTr="00E110E7">
        <w:trPr>
          <w:cantSplit/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4F4DA3" w:rsidP="00E110E7">
            <w:pPr>
              <w:pStyle w:val="ConsNonformat"/>
              <w:spacing w:before="12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69" w:rsidRDefault="003C222A" w:rsidP="00E110E7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действенности борьбы с коррупцией – активное гражданское участие, эффективный общественный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настрой людей мы обязаны поддержать</w:t>
            </w:r>
          </w:p>
          <w:p w:rsidR="009A6369" w:rsidRPr="00D1794E" w:rsidRDefault="009A6369" w:rsidP="00E110E7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69" w:rsidRDefault="003C222A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сводный план – график размещение заказов для нужд на очередной финансовый год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 </w:t>
            </w:r>
            <w:hyperlink r:id="rId5" w:history="1">
              <w:r w:rsidRPr="00A65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65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5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lermontovka</w:t>
              </w:r>
              <w:proofErr w:type="spellEnd"/>
              <w:r w:rsidRPr="00A655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.27.</w:t>
              </w:r>
              <w:proofErr w:type="spellStart"/>
              <w:r w:rsidRPr="00A655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22A" w:rsidRPr="003C222A" w:rsidRDefault="003C222A" w:rsidP="004F4DA3">
            <w:pPr>
              <w:pStyle w:val="Con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изменения в сводный план-график по мере их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69" w:rsidRPr="00D1794E" w:rsidRDefault="003C222A" w:rsidP="003C222A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9A6369" w:rsidRPr="00D1794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Лермонтовского сельского поселения </w:t>
            </w:r>
          </w:p>
        </w:tc>
      </w:tr>
      <w:tr w:rsidR="00C3470F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F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470F" w:rsidRPr="00D1794E" w:rsidRDefault="00C3470F" w:rsidP="00E110E7">
            <w:pPr>
              <w:jc w:val="both"/>
            </w:pPr>
            <w:r w:rsidRPr="003C222A">
              <w:t>Повсеместное внедрение новых форм и методов контроля. Главным критерием оценки эффективности власти, предоставляющие услуги гражданам, а также учреждений социальной сферы должно стать общественное мнение, мнение самих граждан… неприемлемо, когда по</w:t>
            </w:r>
            <w:r>
              <w:t>казателем деятельности контроль</w:t>
            </w:r>
            <w:r w:rsidRPr="003C222A">
              <w:t>ных органов  служит не результат, а просто число проверок, классическая «палочная» система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F" w:rsidRPr="00D1794E" w:rsidRDefault="00C3470F" w:rsidP="004F4DA3">
            <w:pPr>
              <w:pStyle w:val="ConsTitle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Внести изменения в нормативные правовые акты, регулирующие меры по повышению качества предоставления муниципальных услуг в целях реализации Федерального закона от 28 июля 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0F" w:rsidRPr="003C222A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F" w:rsidRPr="00D1794E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C3470F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F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0F" w:rsidRPr="003C222A" w:rsidRDefault="00C3470F" w:rsidP="00E110E7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F" w:rsidRDefault="00C3470F" w:rsidP="004F4DA3">
            <w:pPr>
              <w:pStyle w:val="ConsTitle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Сформировать реестр нормативных правовых актов, регулирующих предоставление муниципальных услуг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F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F" w:rsidRPr="00D1794E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2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C3470F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F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0F" w:rsidRPr="003C222A" w:rsidRDefault="00C3470F" w:rsidP="00E110E7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F" w:rsidRDefault="00C3470F" w:rsidP="004F4DA3">
            <w:pPr>
              <w:pStyle w:val="ConsTitle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Обеспечить представление муниципальных услуг через электронный портал «Госуслуги»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F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F" w:rsidRPr="00D1794E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2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C3470F" w:rsidTr="00E110E7">
        <w:trPr>
          <w:cantSplit/>
          <w:trHeight w:val="45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F" w:rsidRPr="004F4DA3" w:rsidRDefault="00C3470F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A3">
              <w:rPr>
                <w:rFonts w:ascii="Times New Roman" w:hAnsi="Times New Roman" w:cs="Times New Roman"/>
                <w:b/>
                <w:sz w:val="26"/>
                <w:szCs w:val="26"/>
              </w:rPr>
              <w:t>Модернизация экономики</w:t>
            </w:r>
          </w:p>
        </w:tc>
      </w:tr>
      <w:tr w:rsidR="004F4DA3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3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DA3" w:rsidRDefault="004F4DA3" w:rsidP="00E110E7">
            <w:pPr>
              <w:jc w:val="both"/>
            </w:pPr>
            <w:r>
              <w:t>В ближайшие четыре – пять лет мы должны полностью обеспечить свою независимость по всем основным видам продовольствия, а затем Россия должна стать крупнейшим в мире поставщиком продуктов питания. Это открывает для нас колоссальные новые возможности</w:t>
            </w:r>
          </w:p>
          <w:p w:rsidR="004F4DA3" w:rsidRPr="00D1794E" w:rsidRDefault="004F4DA3" w:rsidP="00E110E7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3" w:rsidRPr="00D1794E" w:rsidRDefault="004F4DA3" w:rsidP="004F4DA3">
            <w:pPr>
              <w:pStyle w:val="ConsTitle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Обеспечит реализацию запланированных на 2013 год мероприятий районных целевых Программ «Развитие малых форм хозяйствования в Бикинском муниципальном районе на 2012-2015 годы» и «Содействие развития малого и среднего предпринимательства на 2013-2015 годы»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3" w:rsidRPr="00D1794E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Pr="00D1794E" w:rsidRDefault="004F4DA3" w:rsidP="00C3470F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Лермонтовского сельского поселения</w:t>
            </w:r>
          </w:p>
        </w:tc>
      </w:tr>
      <w:tr w:rsidR="004F4DA3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A3" w:rsidRDefault="004F4DA3" w:rsidP="00E110E7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Default="004F4DA3" w:rsidP="004F4DA3">
            <w:pPr>
              <w:pStyle w:val="ConsTitle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Содействовать изъятию неиспользуемых земель сельскохозяйственных организаций и передачи их в долгосрочную аренду малым сельскохозяйственным организациям Бикинского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Pr="00D1794E" w:rsidRDefault="004F4DA3" w:rsidP="00C3470F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F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</w:tc>
      </w:tr>
      <w:tr w:rsidR="004F4DA3" w:rsidTr="004F4DA3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3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DA3" w:rsidRPr="00D1794E" w:rsidRDefault="004F4DA3" w:rsidP="004F4DA3">
            <w:pPr>
              <w:jc w:val="both"/>
            </w:pPr>
            <w:r w:rsidRPr="00E110E7">
              <w:t xml:space="preserve">… </w:t>
            </w:r>
            <w:r>
              <w:t>уделить самое пристальное внима</w:t>
            </w:r>
            <w:r w:rsidRPr="00E110E7">
              <w:t xml:space="preserve">ние </w:t>
            </w:r>
            <w:r>
              <w:t xml:space="preserve">вопросам экологии, </w:t>
            </w:r>
            <w:r>
              <w:lastRenderedPageBreak/>
              <w:t>экологическо</w:t>
            </w:r>
            <w:r>
              <w:rPr>
                <w:vanish/>
              </w:rPr>
              <w:t>-лым сельскохозяйтсвенным организациям Бикинского района"тавщиком продуктов питания. тавления гос</w:t>
            </w:r>
            <w:r w:rsidRPr="00E110E7">
              <w:t>го оздоровления территорий</w:t>
            </w:r>
            <w:proofErr w:type="gramStart"/>
            <w:r w:rsidRPr="00E110E7">
              <w:t>… Н</w:t>
            </w:r>
            <w:proofErr w:type="gramEnd"/>
            <w:r w:rsidRPr="00E110E7">
              <w:t xml:space="preserve">аш ориентир-это высокие экологические стандарты развития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3" w:rsidRPr="00D1794E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Продолжить работу подкомиссии по ГО и ЧС по защите поселений от лесных пожаров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3" w:rsidRPr="00D1794E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Pr="00D1794E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E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</w:tc>
      </w:tr>
      <w:tr w:rsidR="004F4DA3" w:rsidTr="00E110E7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Default="004F4DA3" w:rsidP="00E110E7">
            <w:pPr>
              <w:pStyle w:val="ConsNonformat"/>
              <w:spacing w:before="12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A3" w:rsidRPr="00E110E7" w:rsidRDefault="004F4DA3" w:rsidP="00E110E7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Организовать и провести акции и конкурсы:</w:t>
            </w:r>
          </w:p>
          <w:p w:rsidR="004F4DA3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по высадке зеленых насаждений;</w:t>
            </w:r>
          </w:p>
          <w:p w:rsidR="004F4DA3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по санитарной очистке закрепленных территорий;</w:t>
            </w:r>
          </w:p>
          <w:p w:rsidR="004F4DA3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по исполнению рисунков в стиле граффити на природоохранную тематику;</w:t>
            </w:r>
          </w:p>
          <w:p w:rsidR="004F4DA3" w:rsidRDefault="004F4DA3" w:rsidP="00E110E7">
            <w:pPr>
              <w:pStyle w:val="ConsTitle"/>
              <w:spacing w:before="12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конкурс рисунков, плакатов на тему «Сохраним природу родного края;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3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A3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сельского поселения</w:t>
            </w:r>
          </w:p>
          <w:p w:rsidR="004F4DA3" w:rsidRPr="00D1794E" w:rsidRDefault="004F4DA3" w:rsidP="00E110E7">
            <w:pPr>
              <w:pStyle w:val="Con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«КДИЦ»</w:t>
            </w:r>
          </w:p>
        </w:tc>
      </w:tr>
    </w:tbl>
    <w:p w:rsidR="009A6369" w:rsidRDefault="009A6369" w:rsidP="009A6369">
      <w:pPr>
        <w:pStyle w:val="ConsNonformat"/>
        <w:tabs>
          <w:tab w:val="center" w:pos="7740"/>
          <w:tab w:val="left" w:pos="10166"/>
        </w:tabs>
      </w:pPr>
    </w:p>
    <w:p w:rsidR="009A6369" w:rsidRDefault="009A6369" w:rsidP="009A6369">
      <w:pPr>
        <w:pStyle w:val="ConsNonformat"/>
        <w:tabs>
          <w:tab w:val="center" w:pos="7740"/>
          <w:tab w:val="left" w:pos="10166"/>
        </w:tabs>
        <w:jc w:val="center"/>
      </w:pPr>
    </w:p>
    <w:p w:rsidR="009A6369" w:rsidRDefault="009A6369" w:rsidP="009A6369">
      <w:pPr>
        <w:pStyle w:val="ConsNonformat"/>
        <w:tabs>
          <w:tab w:val="center" w:pos="7740"/>
          <w:tab w:val="left" w:pos="10166"/>
        </w:tabs>
        <w:jc w:val="center"/>
      </w:pPr>
    </w:p>
    <w:p w:rsidR="009A6369" w:rsidRDefault="009A6369" w:rsidP="009A6369">
      <w:pPr>
        <w:pStyle w:val="ConsNonformat"/>
        <w:tabs>
          <w:tab w:val="center" w:pos="7740"/>
          <w:tab w:val="left" w:pos="10166"/>
        </w:tabs>
        <w:jc w:val="center"/>
      </w:pPr>
    </w:p>
    <w:p w:rsidR="009A6369" w:rsidRDefault="009A6369" w:rsidP="009A6369"/>
    <w:p w:rsidR="009A6369" w:rsidRDefault="009A6369" w:rsidP="009A6369"/>
    <w:p w:rsidR="007360E4" w:rsidRDefault="007360E4"/>
    <w:sectPr w:rsidR="007360E4" w:rsidSect="00B8232F"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9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4644"/>
    <w:rsid w:val="00305094"/>
    <w:rsid w:val="00311337"/>
    <w:rsid w:val="00312CC2"/>
    <w:rsid w:val="003154D1"/>
    <w:rsid w:val="0031663A"/>
    <w:rsid w:val="00320727"/>
    <w:rsid w:val="00320D57"/>
    <w:rsid w:val="00333ABE"/>
    <w:rsid w:val="0034763E"/>
    <w:rsid w:val="003527C5"/>
    <w:rsid w:val="003571AE"/>
    <w:rsid w:val="00365191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222A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4DA3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369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232F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470F"/>
    <w:rsid w:val="00C37D34"/>
    <w:rsid w:val="00C43E64"/>
    <w:rsid w:val="00C44DF1"/>
    <w:rsid w:val="00C4506D"/>
    <w:rsid w:val="00C514A0"/>
    <w:rsid w:val="00C52499"/>
    <w:rsid w:val="00C671E9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0E7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351FE"/>
    <w:rsid w:val="00F365D8"/>
    <w:rsid w:val="00F370CA"/>
    <w:rsid w:val="00F43D4C"/>
    <w:rsid w:val="00F471E5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086F"/>
    <w:rsid w:val="00FB5509"/>
    <w:rsid w:val="00FC287B"/>
    <w:rsid w:val="00FC50C1"/>
    <w:rsid w:val="00FD0C07"/>
    <w:rsid w:val="00FD664F"/>
    <w:rsid w:val="00FD688D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6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3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63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636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2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23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6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3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63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636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2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23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rmontovka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2013-05-29T03:53:00Z</cp:lastPrinted>
  <dcterms:created xsi:type="dcterms:W3CDTF">2013-05-22T23:06:00Z</dcterms:created>
  <dcterms:modified xsi:type="dcterms:W3CDTF">2013-05-29T03:53:00Z</dcterms:modified>
</cp:coreProperties>
</file>