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C4" w:rsidRDefault="00F661C4" w:rsidP="00F661C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F661C4" w:rsidRDefault="00F661C4" w:rsidP="00F661C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F661C4" w:rsidRDefault="00F661C4" w:rsidP="00F661C4">
      <w:pPr>
        <w:ind w:left="-284"/>
        <w:jc w:val="center"/>
        <w:rPr>
          <w:sz w:val="28"/>
          <w:szCs w:val="28"/>
        </w:rPr>
      </w:pPr>
    </w:p>
    <w:p w:rsidR="00F661C4" w:rsidRDefault="00F661C4" w:rsidP="00F661C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661C4" w:rsidRDefault="00F661C4" w:rsidP="00F661C4">
      <w:pPr>
        <w:ind w:left="-284"/>
        <w:jc w:val="center"/>
        <w:rPr>
          <w:sz w:val="28"/>
          <w:szCs w:val="28"/>
        </w:rPr>
      </w:pPr>
    </w:p>
    <w:p w:rsidR="00F661C4" w:rsidRDefault="00F661C4" w:rsidP="00F661C4">
      <w:pPr>
        <w:ind w:left="-284"/>
        <w:jc w:val="center"/>
        <w:rPr>
          <w:sz w:val="28"/>
          <w:szCs w:val="28"/>
        </w:rPr>
      </w:pPr>
    </w:p>
    <w:p w:rsidR="00F661C4" w:rsidRDefault="00F661C4" w:rsidP="00F661C4">
      <w:pPr>
        <w:ind w:left="-284"/>
        <w:jc w:val="center"/>
        <w:rPr>
          <w:sz w:val="28"/>
          <w:szCs w:val="28"/>
        </w:rPr>
      </w:pPr>
    </w:p>
    <w:p w:rsidR="00F661C4" w:rsidRDefault="002C115A" w:rsidP="00F661C4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24.06.2013 № 48</w:t>
      </w:r>
      <w:r w:rsidR="00F661C4">
        <w:rPr>
          <w:sz w:val="28"/>
          <w:szCs w:val="28"/>
        </w:rPr>
        <w:t>-р</w:t>
      </w:r>
    </w:p>
    <w:p w:rsidR="00F661C4" w:rsidRDefault="00F661C4" w:rsidP="00F661C4">
      <w:pPr>
        <w:spacing w:line="240" w:lineRule="exact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F661C4" w:rsidRDefault="00F661C4" w:rsidP="00F661C4">
      <w:pPr>
        <w:spacing w:line="240" w:lineRule="exact"/>
        <w:ind w:left="-284"/>
        <w:rPr>
          <w:sz w:val="28"/>
          <w:szCs w:val="28"/>
        </w:rPr>
      </w:pPr>
    </w:p>
    <w:p w:rsidR="00F661C4" w:rsidRDefault="00F661C4" w:rsidP="00F661C4">
      <w:pPr>
        <w:pStyle w:val="a3"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33B3">
        <w:rPr>
          <w:rFonts w:ascii="Times New Roman" w:hAnsi="Times New Roman" w:cs="Times New Roman"/>
          <w:sz w:val="28"/>
          <w:szCs w:val="28"/>
        </w:rPr>
        <w:t>Об утверждении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по выполнению показателе </w:t>
      </w:r>
      <w:r w:rsidRPr="007433B3">
        <w:rPr>
          <w:rFonts w:ascii="Times New Roman" w:hAnsi="Times New Roman" w:cs="Times New Roman"/>
          <w:sz w:val="28"/>
          <w:szCs w:val="28"/>
        </w:rPr>
        <w:t xml:space="preserve">по мобилизации доходов в бюджет края и повышению собираемости платежей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3B3">
        <w:rPr>
          <w:rFonts w:ascii="Times New Roman" w:hAnsi="Times New Roman" w:cs="Times New Roman"/>
          <w:sz w:val="28"/>
          <w:szCs w:val="28"/>
        </w:rPr>
        <w:t>в 2013-2015 годах на территории Лермонтовского сельского поселения</w:t>
      </w:r>
    </w:p>
    <w:p w:rsidR="00F661C4" w:rsidRDefault="00F661C4" w:rsidP="00F661C4">
      <w:pPr>
        <w:pStyle w:val="a3"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61C4" w:rsidRDefault="00F661C4" w:rsidP="00F661C4">
      <w:pPr>
        <w:pStyle w:val="a3"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61C4" w:rsidRDefault="00F661C4" w:rsidP="00F661C4">
      <w:pPr>
        <w:pStyle w:val="a3"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61C4" w:rsidRPr="00F661C4" w:rsidRDefault="00F661C4" w:rsidP="00F661C4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1C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Хабаровского края от 01.04.2013 № 184-пр «Об итогах исполнения бюджета края за 2012 год и о мерах по реализации Закона Хабаровского края «О краевом бюджете на 2013 год», мероприятиями по выполнению показателей по мобилизации доходов в бюджет края и повышению собираемости платежей в 2013-2015 </w:t>
      </w:r>
      <w:proofErr w:type="spellStart"/>
      <w:r w:rsidRPr="00F661C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661C4">
        <w:rPr>
          <w:rFonts w:ascii="Times New Roman" w:hAnsi="Times New Roman" w:cs="Times New Roman"/>
          <w:sz w:val="28"/>
          <w:szCs w:val="28"/>
        </w:rPr>
        <w:t>., утвержденными Губернатором Хабаровского края 01.04.2013</w:t>
      </w:r>
      <w:proofErr w:type="gramEnd"/>
    </w:p>
    <w:p w:rsidR="00F661C4" w:rsidRPr="00F661C4" w:rsidRDefault="00F661C4" w:rsidP="00F661C4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C4">
        <w:rPr>
          <w:rFonts w:ascii="Times New Roman" w:hAnsi="Times New Roman" w:cs="Times New Roman"/>
          <w:sz w:val="28"/>
          <w:szCs w:val="28"/>
        </w:rPr>
        <w:t>1. Утвердить прилагаемые  мероприятия по выполнению   контрольных показателей по мобилизации доходов в бюджет края и повышению собираемости платежей в 2013-2015 годах на территории Лермонтовского сельского поселения.</w:t>
      </w:r>
    </w:p>
    <w:p w:rsidR="00F661C4" w:rsidRPr="00F661C4" w:rsidRDefault="00F661C4" w:rsidP="00F661C4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C4">
        <w:rPr>
          <w:rFonts w:ascii="Times New Roman" w:hAnsi="Times New Roman" w:cs="Times New Roman"/>
          <w:sz w:val="28"/>
          <w:szCs w:val="28"/>
        </w:rPr>
        <w:t>2. Ежеквартально в срок до 20 числа, следующего за отчетным кварталом, представлять в Финансовое управление администрации Бикинского муниципального района информацию о выполнении мероприятий.</w:t>
      </w:r>
    </w:p>
    <w:p w:rsidR="00F661C4" w:rsidRPr="00F661C4" w:rsidRDefault="00F661C4" w:rsidP="00F661C4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C4">
        <w:rPr>
          <w:rFonts w:ascii="Times New Roman" w:hAnsi="Times New Roman" w:cs="Times New Roman"/>
          <w:sz w:val="28"/>
          <w:szCs w:val="28"/>
        </w:rPr>
        <w:t>3. Считать утратившим силу распоряжение от 12.04.2011 № 27 «Об утверждении Мероприятий по выполнению контрольных показателей по мобилизации доходов в бюджет края и повышению собираемости платежей в 2013-2015 годах на территории Лермонтовского сельского поселения».</w:t>
      </w:r>
    </w:p>
    <w:p w:rsidR="00F661C4" w:rsidRPr="00F661C4" w:rsidRDefault="00F661C4" w:rsidP="00F661C4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C4">
        <w:rPr>
          <w:rFonts w:ascii="Times New Roman" w:hAnsi="Times New Roman" w:cs="Times New Roman"/>
          <w:sz w:val="28"/>
          <w:szCs w:val="28"/>
        </w:rPr>
        <w:t>4. Опубликовать данное распоряжение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F661C4" w:rsidRPr="00F661C4" w:rsidRDefault="00F661C4" w:rsidP="00F661C4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C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661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1C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661C4" w:rsidRPr="00F661C4" w:rsidRDefault="00F661C4" w:rsidP="00F661C4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C4"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после официального опубликования</w:t>
      </w:r>
      <w:r>
        <w:rPr>
          <w:sz w:val="28"/>
          <w:szCs w:val="28"/>
        </w:rPr>
        <w:t>.</w:t>
      </w:r>
    </w:p>
    <w:p w:rsidR="00F661C4" w:rsidRDefault="00F661C4" w:rsidP="00F661C4">
      <w:pPr>
        <w:ind w:left="-284"/>
        <w:rPr>
          <w:sz w:val="28"/>
          <w:szCs w:val="28"/>
        </w:rPr>
      </w:pPr>
    </w:p>
    <w:p w:rsidR="00F661C4" w:rsidRDefault="00F661C4" w:rsidP="00F661C4">
      <w:pPr>
        <w:ind w:left="-284"/>
        <w:rPr>
          <w:sz w:val="28"/>
          <w:szCs w:val="28"/>
        </w:rPr>
      </w:pPr>
    </w:p>
    <w:p w:rsidR="00F661C4" w:rsidRDefault="00F661C4" w:rsidP="00F661C4">
      <w:pPr>
        <w:ind w:left="-284"/>
        <w:rPr>
          <w:sz w:val="28"/>
          <w:szCs w:val="28"/>
        </w:rPr>
      </w:pPr>
    </w:p>
    <w:p w:rsidR="00F661C4" w:rsidRDefault="00F661C4" w:rsidP="00F661C4">
      <w:pPr>
        <w:ind w:left="-284"/>
        <w:rPr>
          <w:sz w:val="28"/>
          <w:szCs w:val="28"/>
        </w:rPr>
      </w:pPr>
    </w:p>
    <w:p w:rsidR="00F661C4" w:rsidRDefault="00F661C4" w:rsidP="00F661C4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F661C4" w:rsidRDefault="00F661C4" w:rsidP="00F661C4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Н.М.Пересекин</w:t>
      </w:r>
      <w:proofErr w:type="spellEnd"/>
    </w:p>
    <w:p w:rsidR="00F661C4" w:rsidRDefault="00F661C4" w:rsidP="00F661C4"/>
    <w:p w:rsidR="00F661C4" w:rsidRDefault="00F661C4" w:rsidP="00F661C4"/>
    <w:p w:rsidR="00F661C4" w:rsidRDefault="00F661C4" w:rsidP="00F661C4">
      <w:pPr>
        <w:tabs>
          <w:tab w:val="left" w:pos="208"/>
        </w:tabs>
        <w:sectPr w:rsidR="00F661C4" w:rsidSect="0071479F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F661C4" w:rsidTr="00F661C4">
        <w:tc>
          <w:tcPr>
            <w:tcW w:w="5039" w:type="dxa"/>
          </w:tcPr>
          <w:p w:rsidR="00F661C4" w:rsidRPr="00F661C4" w:rsidRDefault="00F661C4" w:rsidP="00F661C4">
            <w:pPr>
              <w:tabs>
                <w:tab w:val="left" w:pos="208"/>
              </w:tabs>
              <w:rPr>
                <w:sz w:val="28"/>
                <w:szCs w:val="28"/>
              </w:rPr>
            </w:pPr>
            <w:r w:rsidRPr="00F661C4">
              <w:rPr>
                <w:sz w:val="28"/>
                <w:szCs w:val="28"/>
              </w:rPr>
              <w:lastRenderedPageBreak/>
              <w:t>УТВЕРЖДЕНЫ</w:t>
            </w:r>
          </w:p>
          <w:p w:rsidR="00F661C4" w:rsidRPr="00F661C4" w:rsidRDefault="00F661C4" w:rsidP="00F661C4">
            <w:pPr>
              <w:tabs>
                <w:tab w:val="left" w:pos="208"/>
              </w:tabs>
              <w:rPr>
                <w:sz w:val="28"/>
                <w:szCs w:val="28"/>
              </w:rPr>
            </w:pPr>
            <w:r w:rsidRPr="00F661C4">
              <w:rPr>
                <w:sz w:val="28"/>
                <w:szCs w:val="28"/>
              </w:rPr>
              <w:t>Распоряжением главы  администрации</w:t>
            </w:r>
          </w:p>
          <w:p w:rsidR="00F661C4" w:rsidRPr="00F661C4" w:rsidRDefault="00F661C4" w:rsidP="00F661C4">
            <w:pPr>
              <w:tabs>
                <w:tab w:val="left" w:pos="208"/>
              </w:tabs>
              <w:rPr>
                <w:sz w:val="28"/>
                <w:szCs w:val="28"/>
              </w:rPr>
            </w:pPr>
            <w:r w:rsidRPr="00F661C4">
              <w:rPr>
                <w:sz w:val="28"/>
                <w:szCs w:val="28"/>
              </w:rPr>
              <w:t>Лермонтовского сельского поселения</w:t>
            </w:r>
          </w:p>
          <w:p w:rsidR="00F661C4" w:rsidRDefault="00F661C4" w:rsidP="00F661C4">
            <w:pPr>
              <w:tabs>
                <w:tab w:val="left" w:pos="208"/>
              </w:tabs>
            </w:pPr>
            <w:r w:rsidRPr="00F661C4">
              <w:rPr>
                <w:sz w:val="28"/>
                <w:szCs w:val="28"/>
              </w:rPr>
              <w:t>от 24.06.2013  № 48</w:t>
            </w:r>
            <w:r w:rsidR="002C115A">
              <w:rPr>
                <w:sz w:val="28"/>
                <w:szCs w:val="28"/>
              </w:rPr>
              <w:t>-р</w:t>
            </w:r>
            <w:bookmarkStart w:id="0" w:name="_GoBack"/>
            <w:bookmarkEnd w:id="0"/>
          </w:p>
        </w:tc>
      </w:tr>
    </w:tbl>
    <w:p w:rsidR="00F661C4" w:rsidRDefault="00F661C4" w:rsidP="00F661C4">
      <w:pPr>
        <w:tabs>
          <w:tab w:val="left" w:pos="208"/>
        </w:tabs>
      </w:pPr>
    </w:p>
    <w:p w:rsidR="00F661C4" w:rsidRDefault="00F661C4" w:rsidP="00F661C4">
      <w:pPr>
        <w:tabs>
          <w:tab w:val="left" w:pos="208"/>
        </w:tabs>
      </w:pPr>
    </w:p>
    <w:p w:rsidR="00F661C4" w:rsidRPr="00F661C4" w:rsidRDefault="00F661C4" w:rsidP="00F661C4">
      <w:pPr>
        <w:jc w:val="center"/>
        <w:rPr>
          <w:b/>
          <w:sz w:val="28"/>
          <w:szCs w:val="28"/>
        </w:rPr>
      </w:pPr>
      <w:r w:rsidRPr="00F661C4">
        <w:rPr>
          <w:b/>
          <w:sz w:val="28"/>
          <w:szCs w:val="28"/>
        </w:rPr>
        <w:t>МЕРОПРИЯТИЯ</w:t>
      </w:r>
    </w:p>
    <w:p w:rsidR="00F661C4" w:rsidRPr="00F661C4" w:rsidRDefault="00F661C4" w:rsidP="00F661C4">
      <w:pPr>
        <w:jc w:val="center"/>
        <w:rPr>
          <w:b/>
          <w:sz w:val="28"/>
          <w:szCs w:val="28"/>
        </w:rPr>
      </w:pPr>
      <w:r w:rsidRPr="00F661C4">
        <w:rPr>
          <w:b/>
          <w:sz w:val="28"/>
          <w:szCs w:val="28"/>
        </w:rPr>
        <w:t>По выполнению  показателей по мобилизации доходов в бюджет края и повышению собираемости платежей в 2013 -2015 годах на территории Лермонтовского сельского поселения</w:t>
      </w:r>
    </w:p>
    <w:p w:rsidR="00F661C4" w:rsidRDefault="00F661C4" w:rsidP="00F661C4">
      <w:pPr>
        <w:tabs>
          <w:tab w:val="left" w:pos="208"/>
        </w:tabs>
      </w:pPr>
      <w: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83"/>
        <w:gridCol w:w="6701"/>
        <w:gridCol w:w="1781"/>
        <w:gridCol w:w="4821"/>
      </w:tblGrid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/п/ №Р184-рп от 01.04.2013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Срок исполнения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Исполнители и организации, привлекаемые к исполнению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3./4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Составить план работы, обеспечивающий исполнение Мероприятий по выполнению показателей по мобилизации доходов в бюджет края и  повышению собираемости платежей в2013-2015 годах, с назначением ответственных исполнителей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До 15 мая 2013г.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Специалисты администрации,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4./5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Обеспечить выполнение  показателей по мобилизации доходов в бюджет Хабаровского края в текущем году по курируемым доходам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поселения,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Специалисты администрации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5.1/6.3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Информацию о помесячной разбивке бюджетных назначений доходов  бюджета Лермонтовского сельского поселения на текущий год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При внесении изменений в нормативно-правовые акты об утверждении бюджета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поселения, специалисты администрации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5.4/6.7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Отчет о выполнении Мероприятий по выполнению  показателей по мобилизации доходов в бюджет края и повышению собираемости платежей в 2013-2015 годах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Ежеквартально до 20 числа месяца, следующего за отчетным кварталом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поселения,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Специалисты администрации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>7./10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части налога на доходы физических лиц: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rPr>
          <w:trHeight w:val="218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7.1.10.1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Обеспечить проведение мониторинга и анализа поступлений налога на доходы физических лиц. На основе данных, предоставленных Межрайонной ИФНС №з по Хабаровскому краю, по выявленным организациям, допустившим систематические задержки перечисления в бюджет налога на доходы физических лиц, принимать меры направленные на поступление налога в бюджет в полном объеме.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поселения, специалисты</w:t>
            </w:r>
          </w:p>
        </w:tc>
      </w:tr>
      <w:tr w:rsidR="00F661C4" w:rsidTr="00F661C4">
        <w:trPr>
          <w:trHeight w:val="218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7.2/10.2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На основании заключенных соглашений о взаимодействии с организациями осуществлять систематический контроль за своевременной и полной уплатой налога на доходы физических лиц крупнейшими плательщиками налога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Специалисты по финансовой работе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7.3/10.3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Контролировать полноту и своевременность уплаты налога на доходы физических лиц предприятиями и организациями, финансируемыми из бюджетов поселений и муниципального района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7,4/10.6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выплатой минимальной заработной платы, установленной в Хабаровском крае, работодателями на которых соглашение о минимальной заработной плате считается распространенным: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7.4.1/10.6.1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Провести работу со всеми работодателями, которые по сведениям налоговых органов выплачивают заработную плату ниже величины минимальной заработной платы, установленной соглашением о минимальной заработной плате в Хабаровском крае.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7.4.2/10.6.2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Направлять сведения о работодателях, отказавшихся принять меры по повышению заработной платы, установленной соглашением о минимальной заработной плате в Хабаровском крае, в министерство социальной защиты населения края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Ежеквартально до 20 числа месяца, следующего за отчетным кварталом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7.6/10.9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Обеспечить снижение задолженности по уплате налога на доходы физических лиц предприятиями жилищно-коммунального хозяйства, выплату заработной платы с одновременной уплатой налога на доходы физических лиц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7.7/10.10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 xml:space="preserve">На основании информации, предоставленной налоговыми </w:t>
            </w:r>
            <w:r>
              <w:lastRenderedPageBreak/>
              <w:t>органами края, провести работу с организациями по своевременной и полной уплате налога на доходы физических лиц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 xml:space="preserve">Глава поселения, специалисты </w:t>
            </w:r>
            <w:r>
              <w:lastRenderedPageBreak/>
              <w:t>администрации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7.8/10.11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Принять меры по недопущению роста просроченной заработной платы и ее погашению с одновременной уплатой налога на доходы физических лиц организациями и учреждениями всех форм собственности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администрации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7.9/10.12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Направить запросы не менее 10 процентов организаций, осуществляющих деятельность на территории муниципального образования, о наличии просроченной задолженности в бюджет края по налогу на доходы физических лиц по данным бухгалтерского учета по состоянию: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На 01 января2013г., 2014г. и 2015г.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До 31 декабря2013г., 2014г., 2015г.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7.10/10.13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proofErr w:type="gramStart"/>
            <w:r>
              <w:t>Предоставить в министерство финансов края информацию об организациях, допустивших просроченную задолженность по налогу на доходы физических лиц, по раннее доведенной форме по состоянию: на 01 января2013г., 2014г. и 2015г.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До 25 января 2013г., 2014г.,2015г.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7.11/11.17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случае установления фактов  неуплаты в бюджет налога на доходы физических лиц более двух месяцев подряд составить совместно с руководителями предприятий графики погашения задолженности</w:t>
            </w:r>
            <w:proofErr w:type="gramStart"/>
            <w:r>
              <w:t xml:space="preserve"> .</w:t>
            </w:r>
            <w:proofErr w:type="gramEnd"/>
            <w:r>
              <w:t xml:space="preserve"> Установить контроль за исполнением графиков. Информацию о проведенной работе по состоянию на 01 июня и 31 декабря направлять в министерство финансов края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До 25 июня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До 25 января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7.12/10.15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Совместно с представителями Государственной инспекции труда в Хабаровском крае и Межрайонной ИФНС №3 по Хабаровскому краю, внебюджетных фондов, Отделения управления Федеральной миграционной службы по Хабаровскому краю в Бикинском районе продолжить работу комиссий по рассмотрению вопросов: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- по легализации «теневой» заработной платы;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 xml:space="preserve">- по сокрытию </w:t>
            </w:r>
            <w:proofErr w:type="gramStart"/>
            <w:r>
              <w:t>размера оплаты труда</w:t>
            </w:r>
            <w:proofErr w:type="gramEnd"/>
            <w:r>
              <w:t xml:space="preserve"> от обложения налогом на доходы физических лиц;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 xml:space="preserve">- по несоответствию объемов налоговых платежей, исчисляемых с сумм  оплаты труда, основным показателям </w:t>
            </w:r>
            <w:r>
              <w:lastRenderedPageBreak/>
              <w:t>финансово-хозяйственной деятельности;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- по просроченной задолженности по заработной плате;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- по соблюдению законодательства о труде, миграционного законодательства, выявлению скрытых форм оплаты труда, фактов несвоевременной выплаты заработной платы и ухода от налогообложения;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- по росту недоимки по налогу на доходы физических лиц, выявленной в ходе проведения налоговых проверок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>Ежемесячно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>7.14/10.17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 xml:space="preserve">Провести инвентаризацию филиалов, осуществляющих деятельность на территории поселения, на предмет их регистрации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Межрайонной</w:t>
            </w:r>
            <w:proofErr w:type="gramEnd"/>
            <w:r>
              <w:t xml:space="preserve"> ИФНС №4  по Хабаровскому краю и уплаты налога на доходы физических лиц в местный бюджет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До 25 октября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поселения, специалисты по финансовой работе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7.15/10.19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Информацию о принятых мерах по пунктам 7.7/1010, 7.8/10.11 сообщать налоговым органам края, от которых поступили сведения о налогоплательщиках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Ежеквартально до 20 числа месяца, следующего за отчетным кварталом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поселения, специалисты администрации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8./11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целях обеспечения полноты поступлений налогов, взимаемых в связи с применением специальных налоговых режимов: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8.3/11.4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Организовать работу с индивидуальными предпринимателями, осуществляющими деятельность на территории муниципального образования по привлечению их к применению патентной системы налогообложения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9/12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части местных налогов: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9.1/12.2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Организовать работу по выявлению физических лиц, не зарегистрировавших право собственности на недвижимое имущество, принимать меры по побуждению физических лиц к оформлению правоустанавливающих документов в установленном порядке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9.2/12.3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Провести работу с налогоплательщиками, которые по сведениям налоговых органов не уплачивают авансовые платежи по земельному налогу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9.3/12.5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 xml:space="preserve">В соответствии с Распоряжением Правительства Хабаровского </w:t>
            </w:r>
            <w:r>
              <w:lastRenderedPageBreak/>
              <w:t xml:space="preserve">края от 02.05.2012 №248-рп «О проведении сверки земельных участков, являющихся объектами налогообложения» по переданным налоговыми органами края спискам о земельных участках с соответствующей кадастровой стоимостью провести работу по присвоению им обязательных реквизитов </w:t>
            </w:r>
            <w:proofErr w:type="gramStart"/>
            <w:r>
              <w:t xml:space="preserve">( </w:t>
            </w:r>
            <w:proofErr w:type="gramEnd"/>
            <w:r>
              <w:t>категории земли, вида разрешенного использования и т.д.) и передать уточненные сведения в органы Росреестра по Хабаровскому краю для проведения кадастровой оценки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>9.4/12.7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части подготовки к введению налога на недвижимое имущество: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9.4.1/12.7.1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С целью установления оптимальных ставок налога на недвижимое имущество провести оценку эффективности планируемых к предоставлению налоговых льгот и ставок налога, установленных муниципальными правовыми актами, и определить бюджетную эффективность от введения в действие налога на недвижимое имущество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До 01 октября 2013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9.4.2/12.7.2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случае принятия Федерального закона о внесении изменений во вторую часть Налогового кодекса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 в части введения главы «Налог на недвижимое имущество», во втором чтении после  01.08.2013 года: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- Разработать, принять и опубликовать нормативные правовые акты о введении на территории соответствующего муниципального образования налога на недвижимое имущество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До 30 ноября 2013года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9.4.3/12.7.3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случае принятия Федерального закона о внесении изменений во вторую часть Налогового кодекса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 в части введения главы «Налог на недвижимое имущество», во втором чтении (до 01.08.2013 года):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- Разработать, принять и опубликовать нормативные правовые акты о введении на территории соответствующего муниципального образования налога на недвижимое имущество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До 01 июля 2014года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10/13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 xml:space="preserve">В целях мобилизации налога на имущество организаций обеспечить полноту и своевременность уплаты налога на имущество организаций  администрацией поселения и подведомственным им муниципальным учреждением за счет </w:t>
            </w:r>
            <w:r>
              <w:lastRenderedPageBreak/>
              <w:t>средств местных бюджетов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>11.17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части транспортного налога: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11.1/17.1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целях актуализации базы данных о владельцах транспортных средств, передаваемой в налоговые органы для начисления транспортного налога: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11.2/17.2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 xml:space="preserve">Согласно направленных Межрайонной ИФНС №3 по Хабаровскому краю в финансовое управление муниципального района списков организаций, которые не производят уплату авансовых платежей по транспортному налогу юридических лиц рассматривать на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поступлением в бюджет и сокращению недоимки с приглашением руководителей организаций. Проводить мониторинг поступлений сумм авансовых платежей по транспортному налогу юридических лиц (по срокам уплаты налога не позднее 5 мая, 5 августа, 5 ноября)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ежеквартально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11.4/17.5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Проводить работу с населением по разъяснению необходимости своевременной уплаты транспортного налога в бюджет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12.18.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proofErr w:type="gramStart"/>
            <w:r>
              <w:t>В целях улучшения качества бюджетного планирования в рамках исполнения приказа Министерства Финансов Российской Федерации от 03.12.2012 №552 «О порядке осуществления мониторинга и оценки качества управления региональными финансами и  приказа Министерства Финансов Российской Федерации от 29.12.2010 №194н/701 «Об утверждении Методических рекомендаций по разработке и реализации региональных и муниципальных программ повышения эффективности бюджетных расходов: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12.1/18.1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Определить меры и обеспечить повышение точности прогнозирования основных социально-экономических показателей, используемых при формировании бюджета и оценки объема доходов бюджета края на плановый период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сроки, установленные для формирования бюджета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поселения, специалисты по финансовой работе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12.2/18.3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части повышения эффективности налоговых льгот, установленных краевым законодательством и нормативными правовыми актами муниципальных образований края: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12.2.1/18.3.1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 xml:space="preserve">Осуществлять работу по регистрации 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>
              <w:lastRenderedPageBreak/>
              <w:t>предоставленными налоговыми льготами в соответствии с краевым законодательством и муниципальными правовыми актами поселения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Специалисты по финансовой работе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>12.2.2/18.3.2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Провести анализ эффективности и целесообразности установленных налоговых льгот  муниципальными правовыми актами  муниципальных образований края налоговых льгот по местным налогам, в соответствии с утвержденным Порядком. В  случае принятия решения о необходимости внесения изменений в действующие муниципальные правовые акты о налогах обеспечить своевременное их принятие в соответствии с нормами бюджетного законодательства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До 10 ноября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поселения, специалисты по финансовой работе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12.2.3/18.3.3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Результаты проведенного анализа эффективности налоговых льгот за налоговый период 2014 года предоставить в министерство финансов края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До 01 октября 2015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13./19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Обеспечить выполнение мероприятий, утвержденных постановлением Губернатора Хабаровского края от21.07.2009 №96 «О мерах по сокращению налоговой задолженности в бюджет Хабаровского края»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14./20.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части доходов от использования государственной и муниципальной собственности: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14.1/20.1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Продолжить работу по выявлению юридических и физических лиц, занимающих земельные участки в границах поселения без правоустанавливающих документов и привлечению их к ответственности, в том числе за неосновательное обогащение в порядке, предусмотренном земельным и гражданским законодательством.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  <w:p w:rsidR="00F661C4" w:rsidRDefault="00F661C4" w:rsidP="00F661C4">
            <w:pPr>
              <w:tabs>
                <w:tab w:val="left" w:pos="208"/>
              </w:tabs>
              <w:jc w:val="center"/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14.4/20.4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Принять меры по недопущению роста задолженности по арендным платежам за пользование государственным и муниципальным имуществом и земельными участками, находящимися в государственной и муниципальной собственности, по сравнению с уровнем на начало текущего года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Глава поселения</w:t>
            </w:r>
          </w:p>
        </w:tc>
      </w:tr>
      <w:tr w:rsidR="00F661C4" w:rsidTr="00F661C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t>14.7*20.13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proofErr w:type="gramStart"/>
            <w:r>
              <w:t xml:space="preserve">Предоставлять министерству финансов края информацию о начисленных и перечисленных в бюджет края доходах от использования государственного и муниципального </w:t>
            </w:r>
            <w:r>
              <w:lastRenderedPageBreak/>
              <w:t>имущества (арендной платы за землю и за пользование недвижимым имуществом, части прибыли краевых  и муниципальных унитарных предприятий, дивидендов (части прибыли) по хозяйственным обществам с долей участия края и муниципальных образований в уставных капиталах) по установленной министерством финансов края форме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 xml:space="preserve">Ежеквартально до 15 числа месяца, </w:t>
            </w:r>
            <w:r>
              <w:lastRenderedPageBreak/>
              <w:t>следующего за отчетным кварталом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C4" w:rsidRDefault="00F661C4" w:rsidP="00F661C4">
            <w:pPr>
              <w:tabs>
                <w:tab w:val="left" w:pos="208"/>
              </w:tabs>
              <w:jc w:val="center"/>
            </w:pPr>
            <w:r>
              <w:lastRenderedPageBreak/>
              <w:t>Глава поселения</w:t>
            </w:r>
          </w:p>
        </w:tc>
      </w:tr>
    </w:tbl>
    <w:p w:rsidR="00F661C4" w:rsidRDefault="00F661C4" w:rsidP="00F661C4">
      <w:pPr>
        <w:tabs>
          <w:tab w:val="left" w:pos="208"/>
        </w:tabs>
      </w:pPr>
      <w:r>
        <w:lastRenderedPageBreak/>
        <w:br w:type="textWrapping" w:clear="all"/>
      </w:r>
    </w:p>
    <w:p w:rsidR="007360E4" w:rsidRDefault="00F661C4" w:rsidP="00F661C4">
      <w:pPr>
        <w:jc w:val="center"/>
      </w:pPr>
      <w:r>
        <w:t>________________________________________________________________________________</w:t>
      </w:r>
    </w:p>
    <w:sectPr w:rsidR="007360E4" w:rsidSect="00F661C4">
      <w:pgSz w:w="16838" w:h="11906" w:orient="landscape"/>
      <w:pgMar w:top="993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38C"/>
    <w:multiLevelType w:val="hybridMultilevel"/>
    <w:tmpl w:val="27C623E2"/>
    <w:lvl w:ilvl="0" w:tplc="7BEC6D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4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2A5B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15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01E7"/>
    <w:rsid w:val="003C71EB"/>
    <w:rsid w:val="003D2D54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25C4B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080B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10EF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5DC3"/>
    <w:rsid w:val="00C24213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C48F0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661C4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1C4"/>
    <w:pPr>
      <w:spacing w:after="0"/>
    </w:pPr>
  </w:style>
  <w:style w:type="paragraph" w:styleId="a4">
    <w:name w:val="List Paragraph"/>
    <w:basedOn w:val="a"/>
    <w:uiPriority w:val="34"/>
    <w:qFormat/>
    <w:rsid w:val="00F66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661C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1C4"/>
    <w:pPr>
      <w:spacing w:after="0"/>
    </w:pPr>
  </w:style>
  <w:style w:type="paragraph" w:styleId="a4">
    <w:name w:val="List Paragraph"/>
    <w:basedOn w:val="a"/>
    <w:uiPriority w:val="34"/>
    <w:qFormat/>
    <w:rsid w:val="00F66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661C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2013-06-24T22:21:00Z</dcterms:created>
  <dcterms:modified xsi:type="dcterms:W3CDTF">2013-06-24T22:30:00Z</dcterms:modified>
</cp:coreProperties>
</file>