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49" w:rsidRPr="00A578F8" w:rsidRDefault="00F74049" w:rsidP="00A578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t>АДМИНИСТРАЦИЯ  ЛЕРМОНТОВСКОГО СЕЛЬСКОГО ПОСЕЛЕНИЯ</w:t>
      </w:r>
    </w:p>
    <w:p w:rsidR="00F74049" w:rsidRDefault="00A578F8" w:rsidP="00A578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A578F8" w:rsidRPr="00A578F8" w:rsidRDefault="00A578F8" w:rsidP="00A578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4049" w:rsidRDefault="00F74049" w:rsidP="00A578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578F8" w:rsidRDefault="00A578F8" w:rsidP="00A578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8F8" w:rsidRPr="00A578F8" w:rsidRDefault="00A578F8" w:rsidP="00A578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4049" w:rsidRDefault="00A578F8" w:rsidP="00A578F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09.06.2014 № 58-р</w:t>
      </w:r>
    </w:p>
    <w:p w:rsidR="00A578F8" w:rsidRDefault="00A578F8" w:rsidP="00A578F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A578F8" w:rsidRPr="00A578F8" w:rsidRDefault="00A578F8" w:rsidP="00A578F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74049" w:rsidRDefault="00F74049" w:rsidP="00A578F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t>Об организации работы по подготовке и предоставлению документов, необходимых для составления проекта бюджета Лермонтовского сельского поселения на 2015 год и пл</w:t>
      </w:r>
      <w:r w:rsidR="00A578F8">
        <w:rPr>
          <w:rFonts w:ascii="Times New Roman" w:hAnsi="Times New Roman" w:cs="Times New Roman"/>
          <w:sz w:val="28"/>
          <w:szCs w:val="28"/>
        </w:rPr>
        <w:t>ановый период  2016 и 2017годов</w:t>
      </w:r>
    </w:p>
    <w:p w:rsidR="00A578F8" w:rsidRDefault="00A578F8" w:rsidP="00A578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78F8" w:rsidRPr="00A578F8" w:rsidRDefault="00A578F8" w:rsidP="00A578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049" w:rsidRPr="00A578F8" w:rsidRDefault="00A578F8" w:rsidP="00A57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049" w:rsidRPr="00A578F8">
        <w:rPr>
          <w:rFonts w:ascii="Times New Roman" w:hAnsi="Times New Roman" w:cs="Times New Roman"/>
          <w:sz w:val="28"/>
          <w:szCs w:val="28"/>
        </w:rPr>
        <w:t xml:space="preserve"> В соответствии со ст. 172 Бюджетного кодекса Российской Федерации и в целях обеспечения своевременного и качественного составления проекта бюджета Лермонтовского сельского поселения на 2015 год и пл</w:t>
      </w:r>
      <w:r>
        <w:rPr>
          <w:rFonts w:ascii="Times New Roman" w:hAnsi="Times New Roman" w:cs="Times New Roman"/>
          <w:sz w:val="28"/>
          <w:szCs w:val="28"/>
        </w:rPr>
        <w:t>ановый период 2016 и 2017 годов,</w:t>
      </w:r>
    </w:p>
    <w:p w:rsidR="00F74049" w:rsidRPr="00A578F8" w:rsidRDefault="00A578F8" w:rsidP="00A57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F74049" w:rsidRPr="00A578F8">
        <w:rPr>
          <w:rFonts w:ascii="Times New Roman" w:hAnsi="Times New Roman" w:cs="Times New Roman"/>
          <w:sz w:val="28"/>
          <w:szCs w:val="28"/>
        </w:rPr>
        <w:t>Утвердить прилагаемый График подготовки и предоставления материалов, необходимых для составления проекта бюджета Лермонтовского сельского поселения на 2015 год и плановый период 2016 и 2017 годы.</w:t>
      </w:r>
    </w:p>
    <w:p w:rsidR="00F74049" w:rsidRPr="00A578F8" w:rsidRDefault="00A578F8" w:rsidP="00A57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F74049" w:rsidRPr="00A578F8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и специалистам администрации  обеспечить своевременное, качественное и в полном объеме представление материалов, указанных в плане мероприятий.</w:t>
      </w:r>
    </w:p>
    <w:p w:rsidR="00F74049" w:rsidRDefault="00A578F8" w:rsidP="00A57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F74049" w:rsidRPr="00A578F8">
        <w:rPr>
          <w:rFonts w:ascii="Times New Roman" w:hAnsi="Times New Roman" w:cs="Times New Roman"/>
          <w:sz w:val="28"/>
          <w:szCs w:val="28"/>
        </w:rPr>
        <w:t>Главному специалисту администрации (Сам</w:t>
      </w:r>
      <w:r w:rsidR="006052FE">
        <w:rPr>
          <w:rFonts w:ascii="Times New Roman" w:hAnsi="Times New Roman" w:cs="Times New Roman"/>
          <w:sz w:val="28"/>
          <w:szCs w:val="28"/>
        </w:rPr>
        <w:t>улина Г.Д.) в срок до 15.10.2014</w:t>
      </w:r>
      <w:bookmarkStart w:id="0" w:name="_GoBack"/>
      <w:bookmarkEnd w:id="0"/>
      <w:r w:rsidR="00F74049" w:rsidRPr="00A578F8">
        <w:rPr>
          <w:rFonts w:ascii="Times New Roman" w:hAnsi="Times New Roman" w:cs="Times New Roman"/>
          <w:sz w:val="28"/>
          <w:szCs w:val="28"/>
        </w:rPr>
        <w:t xml:space="preserve"> представить главе администрации поселения проект бюджета на 2015 год со всеми необходимыми материалами для рассмотрения.</w:t>
      </w:r>
    </w:p>
    <w:p w:rsidR="00A578F8" w:rsidRPr="00A578F8" w:rsidRDefault="00A578F8" w:rsidP="00A57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Опубликовать распоряжение в сборнике нормативных правовых актов и разместить на сайте сельского поселения.</w:t>
      </w:r>
    </w:p>
    <w:p w:rsidR="00F74049" w:rsidRPr="00A578F8" w:rsidRDefault="00A578F8" w:rsidP="00A57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F74049" w:rsidRPr="00A578F8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F74049" w:rsidRPr="00A578F8" w:rsidRDefault="00A578F8" w:rsidP="00A57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F74049" w:rsidRPr="00A578F8">
        <w:rPr>
          <w:rFonts w:ascii="Times New Roman" w:hAnsi="Times New Roman" w:cs="Times New Roman"/>
          <w:sz w:val="28"/>
          <w:szCs w:val="28"/>
        </w:rPr>
        <w:t xml:space="preserve">Данное распоряжение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F74049" w:rsidRPr="00A578F8">
        <w:rPr>
          <w:rFonts w:ascii="Times New Roman" w:hAnsi="Times New Roman" w:cs="Times New Roman"/>
          <w:sz w:val="28"/>
          <w:szCs w:val="28"/>
        </w:rPr>
        <w:t>.</w:t>
      </w:r>
    </w:p>
    <w:p w:rsidR="00F74049" w:rsidRDefault="00F74049" w:rsidP="00F74049">
      <w:pPr>
        <w:pStyle w:val="a3"/>
        <w:rPr>
          <w:sz w:val="24"/>
          <w:szCs w:val="24"/>
        </w:rPr>
      </w:pPr>
    </w:p>
    <w:p w:rsidR="00F74049" w:rsidRDefault="00F74049" w:rsidP="00F74049">
      <w:pPr>
        <w:pStyle w:val="a3"/>
        <w:rPr>
          <w:sz w:val="24"/>
          <w:szCs w:val="24"/>
        </w:rPr>
      </w:pPr>
    </w:p>
    <w:p w:rsidR="00F74049" w:rsidRPr="00A578F8" w:rsidRDefault="00F74049" w:rsidP="00A578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 w:rsidR="00A57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С.А.Короле</w:t>
      </w:r>
      <w:r w:rsidRPr="00A578F8">
        <w:rPr>
          <w:rFonts w:ascii="Times New Roman" w:hAnsi="Times New Roman" w:cs="Times New Roman"/>
          <w:sz w:val="28"/>
          <w:szCs w:val="28"/>
        </w:rPr>
        <w:t>в</w:t>
      </w:r>
    </w:p>
    <w:p w:rsidR="00F74049" w:rsidRDefault="00F74049" w:rsidP="00F74049">
      <w:pPr>
        <w:pStyle w:val="a3"/>
        <w:rPr>
          <w:sz w:val="24"/>
          <w:szCs w:val="24"/>
        </w:rPr>
      </w:pPr>
    </w:p>
    <w:p w:rsidR="00F74049" w:rsidRDefault="00F74049" w:rsidP="00F74049">
      <w:pPr>
        <w:pStyle w:val="a3"/>
        <w:rPr>
          <w:sz w:val="24"/>
          <w:szCs w:val="24"/>
        </w:rPr>
      </w:pPr>
    </w:p>
    <w:p w:rsidR="00F74049" w:rsidRDefault="00F74049" w:rsidP="00F74049">
      <w:pPr>
        <w:pStyle w:val="a3"/>
        <w:rPr>
          <w:sz w:val="24"/>
          <w:szCs w:val="24"/>
        </w:rPr>
      </w:pPr>
    </w:p>
    <w:p w:rsidR="00F74049" w:rsidRDefault="00F74049" w:rsidP="00F74049">
      <w:pPr>
        <w:pStyle w:val="a3"/>
        <w:rPr>
          <w:sz w:val="24"/>
          <w:szCs w:val="24"/>
        </w:rPr>
      </w:pPr>
    </w:p>
    <w:p w:rsidR="00A578F8" w:rsidRDefault="00A578F8" w:rsidP="00F74049">
      <w:pPr>
        <w:pStyle w:val="a3"/>
        <w:rPr>
          <w:sz w:val="24"/>
          <w:szCs w:val="24"/>
        </w:rPr>
      </w:pPr>
    </w:p>
    <w:p w:rsidR="00A578F8" w:rsidRDefault="00A578F8" w:rsidP="00F74049">
      <w:pPr>
        <w:pStyle w:val="a3"/>
        <w:rPr>
          <w:sz w:val="24"/>
          <w:szCs w:val="24"/>
        </w:rPr>
      </w:pPr>
    </w:p>
    <w:p w:rsidR="00A578F8" w:rsidRDefault="00A578F8" w:rsidP="00F74049">
      <w:pPr>
        <w:pStyle w:val="a3"/>
        <w:rPr>
          <w:sz w:val="24"/>
          <w:szCs w:val="24"/>
        </w:rPr>
      </w:pPr>
    </w:p>
    <w:p w:rsidR="00A578F8" w:rsidRDefault="00A578F8" w:rsidP="00F74049">
      <w:pPr>
        <w:pStyle w:val="a3"/>
        <w:rPr>
          <w:sz w:val="24"/>
          <w:szCs w:val="24"/>
        </w:rPr>
      </w:pPr>
    </w:p>
    <w:p w:rsidR="007629AA" w:rsidRDefault="007629AA" w:rsidP="00A578F8">
      <w:pPr>
        <w:pStyle w:val="a4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  <w:sectPr w:rsidR="007629AA" w:rsidSect="00A578F8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F74049" w:rsidRPr="00A578F8" w:rsidRDefault="00F74049" w:rsidP="007629AA">
      <w:pPr>
        <w:pStyle w:val="a4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578F8" w:rsidRDefault="00A578F8" w:rsidP="007629AA">
      <w:pPr>
        <w:pStyle w:val="a4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4049" w:rsidRPr="00A578F8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74049" w:rsidRPr="00A578F8" w:rsidRDefault="00F74049" w:rsidP="007629AA">
      <w:pPr>
        <w:pStyle w:val="a4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4049" w:rsidRDefault="00A578F8" w:rsidP="007629AA">
      <w:pPr>
        <w:pStyle w:val="a4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09.06.2014 № 58-р</w:t>
      </w:r>
    </w:p>
    <w:p w:rsidR="00A578F8" w:rsidRPr="00643490" w:rsidRDefault="00A578F8" w:rsidP="00A578F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578F8" w:rsidRPr="00643490" w:rsidRDefault="00A578F8" w:rsidP="00A578F8">
      <w:pPr>
        <w:pStyle w:val="a4"/>
        <w:rPr>
          <w:sz w:val="16"/>
          <w:szCs w:val="16"/>
        </w:rPr>
      </w:pPr>
    </w:p>
    <w:p w:rsidR="00F74049" w:rsidRPr="00A578F8" w:rsidRDefault="00F74049" w:rsidP="00F740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t>ГРАФИК</w:t>
      </w:r>
    </w:p>
    <w:p w:rsidR="00F74049" w:rsidRDefault="00F74049" w:rsidP="00F740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t>Подготовки и предоставления материалов, необходимых для составления проекта бюджета Лермонтовского сельского поселения на 2015 год и плановый период 2016 и 2017 годов</w:t>
      </w:r>
    </w:p>
    <w:p w:rsidR="00A578F8" w:rsidRPr="00643490" w:rsidRDefault="00A578F8" w:rsidP="00F7404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08"/>
        <w:gridCol w:w="1985"/>
        <w:gridCol w:w="3260"/>
      </w:tblGrid>
      <w:tr w:rsidR="007629AA" w:rsidTr="00643490">
        <w:tc>
          <w:tcPr>
            <w:tcW w:w="567" w:type="dxa"/>
          </w:tcPr>
          <w:p w:rsid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308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Перечень материалов</w:t>
            </w:r>
          </w:p>
        </w:tc>
        <w:tc>
          <w:tcPr>
            <w:tcW w:w="1985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Срок пред</w:t>
            </w:r>
            <w:r w:rsidR="00DB50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ставления</w:t>
            </w:r>
          </w:p>
        </w:tc>
        <w:tc>
          <w:tcPr>
            <w:tcW w:w="3260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08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08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985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308" w:type="dxa"/>
          </w:tcPr>
          <w:p w:rsidR="00F74049" w:rsidRPr="00A578F8" w:rsidRDefault="00F74049" w:rsidP="00DB50E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По формам, доведенным министерством</w:t>
            </w:r>
            <w:r w:rsidR="00F4268B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края, ожидаемые в 2014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году и прогнози</w:t>
            </w:r>
            <w:r w:rsidR="00F4268B" w:rsidRPr="00A578F8">
              <w:rPr>
                <w:rFonts w:ascii="Times New Roman" w:hAnsi="Times New Roman" w:cs="Times New Roman"/>
                <w:sz w:val="26"/>
                <w:szCs w:val="26"/>
              </w:rPr>
              <w:t>руемые поступления на 2015 год и плановый период 2016-2017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годы поступления (с приложением расчетов, обоснований и пояснительных записок):</w:t>
            </w:r>
          </w:p>
          <w:p w:rsidR="00F74049" w:rsidRPr="00A578F8" w:rsidRDefault="00F74049" w:rsidP="00DB50E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доходов от реализации имущества (в части реализации основных средств и материальных запасов;</w:t>
            </w:r>
          </w:p>
          <w:p w:rsidR="00F74049" w:rsidRPr="00A578F8" w:rsidRDefault="00F74049" w:rsidP="00DB50E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доходов от продажи земельных участков;</w:t>
            </w:r>
          </w:p>
          <w:p w:rsidR="00F74049" w:rsidRPr="00A578F8" w:rsidRDefault="00F74049" w:rsidP="00DB50E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арендной платы за земельные участки, находящиеся в муниципальной собственности, с учетом движения земель (прогноза выбытия, введение в хозяйственный оборот дополнительных площадей);</w:t>
            </w:r>
          </w:p>
          <w:p w:rsidR="00F74049" w:rsidRPr="00A578F8" w:rsidRDefault="00F74049" w:rsidP="00DB50E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доходов от сдачи в аренду муниципального имущества, находящегося в казне поселения, в оперативном управлении казенных учреждений;</w:t>
            </w:r>
          </w:p>
          <w:p w:rsidR="00F74049" w:rsidRPr="00A578F8" w:rsidRDefault="00F74049" w:rsidP="00DB50E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арендной платы за земли, находящиеся в государственной собственности до ее разграничения с учетом льгот и движения земель (прогноз вы</w:t>
            </w:r>
            <w:r w:rsidR="00DB50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бытия в связи с разграничением по видам собственности, перевод с бессрочного пользования в аренду, введение в хозяйственный оборот </w:t>
            </w:r>
            <w:r w:rsidR="00DB50EE">
              <w:rPr>
                <w:rFonts w:ascii="Times New Roman" w:hAnsi="Times New Roman" w:cs="Times New Roman"/>
                <w:sz w:val="26"/>
                <w:szCs w:val="26"/>
              </w:rPr>
              <w:t>дополнительных площадей и т.д.)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4049" w:rsidRPr="00A578F8" w:rsidRDefault="00F74049" w:rsidP="00DB50E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плата за наем жилых помещений;</w:t>
            </w:r>
          </w:p>
          <w:p w:rsidR="00F74049" w:rsidRPr="00A578F8" w:rsidRDefault="00DB50EE" w:rsidP="00DB50E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прочих доходов от оказания платных услуг муниципальными казенными учреждениями;</w:t>
            </w:r>
          </w:p>
          <w:p w:rsidR="00F74049" w:rsidRPr="00A578F8" w:rsidRDefault="00F74049" w:rsidP="00DB50E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прочих безвозмездных поступлений в бюджет</w:t>
            </w:r>
          </w:p>
        </w:tc>
        <w:tc>
          <w:tcPr>
            <w:tcW w:w="1985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До 07.07.201</w:t>
            </w:r>
            <w:r w:rsidR="00F4268B" w:rsidRPr="00A57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имуществом, глава </w:t>
            </w:r>
            <w:r w:rsidR="00DB50EE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9308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По формам, доведенным министерством</w:t>
            </w:r>
            <w:r w:rsidR="00F4268B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 края, ожидаемые в 2014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году и прогнозируемые</w:t>
            </w:r>
            <w:r w:rsidR="00F4268B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на 2015год и плановый период 2016-2017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годов поступления (с приложением расчетов, обоснований и пояснительных записок):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транспортного налога: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-с физических лиц,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с юридических лиц</w:t>
            </w:r>
          </w:p>
        </w:tc>
        <w:tc>
          <w:tcPr>
            <w:tcW w:w="1985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До 05.07.201</w:t>
            </w:r>
            <w:r w:rsidR="00F4268B" w:rsidRPr="00A57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74049" w:rsidRPr="00A578F8" w:rsidRDefault="00DB50EE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>, главный специалист</w:t>
            </w: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308" w:type="dxa"/>
          </w:tcPr>
          <w:p w:rsidR="00F74049" w:rsidRPr="00A578F8" w:rsidRDefault="00F4268B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Ожидаемые в 2014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и прогнозируемые на 2015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и плановый период 2016-2017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годы: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поступления платежей по налогу на доходы физических лиц</w:t>
            </w:r>
          </w:p>
        </w:tc>
        <w:tc>
          <w:tcPr>
            <w:tcW w:w="1985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До 10.07.201</w:t>
            </w:r>
            <w:r w:rsidR="00F4268B" w:rsidRPr="00A57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74049" w:rsidRPr="00A578F8" w:rsidRDefault="00DB50EE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>, главный специалист</w:t>
            </w: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308" w:type="dxa"/>
          </w:tcPr>
          <w:p w:rsidR="00F74049" w:rsidRPr="00A578F8" w:rsidRDefault="00F74049" w:rsidP="00DB50E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По формам, доведенным министерством финансов</w:t>
            </w:r>
            <w:r w:rsidR="00F4268B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края, ожидаемые на 2014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2015 -20</w:t>
            </w:r>
            <w:r w:rsidR="00F4268B" w:rsidRPr="00A578F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годы поступления в бюджет поселения государственной пошлины (с приложением расчетов, обоснований и пояснительной записки)</w:t>
            </w:r>
          </w:p>
        </w:tc>
        <w:tc>
          <w:tcPr>
            <w:tcW w:w="1985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До 10.07.201</w:t>
            </w:r>
            <w:r w:rsidR="00F4268B" w:rsidRPr="00A57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74049" w:rsidRPr="00A578F8" w:rsidRDefault="00DB50EE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308" w:type="dxa"/>
          </w:tcPr>
          <w:p w:rsidR="00F74049" w:rsidRPr="00A578F8" w:rsidRDefault="00F4268B" w:rsidP="007629A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Ожидаемые в 2014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прогнозируемые на 2015 год и плановый период 2016-2017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годы поступления доходов в бюджет по формам, доведенным министерством финансов края в разрезе на</w:t>
            </w:r>
            <w:r w:rsidR="007629AA">
              <w:rPr>
                <w:rFonts w:ascii="Times New Roman" w:hAnsi="Times New Roman" w:cs="Times New Roman"/>
                <w:sz w:val="26"/>
                <w:szCs w:val="26"/>
              </w:rPr>
              <w:t>логовых и неналоговых доходов (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>с приложением расчетов, обоснований и пояснительной записки)</w:t>
            </w:r>
          </w:p>
        </w:tc>
        <w:tc>
          <w:tcPr>
            <w:tcW w:w="1985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До 10.07.201</w:t>
            </w:r>
            <w:r w:rsidR="00F4268B" w:rsidRPr="00A57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74049" w:rsidRPr="00A578F8" w:rsidRDefault="00DB50EE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308" w:type="dxa"/>
          </w:tcPr>
          <w:p w:rsidR="00F74049" w:rsidRPr="00A578F8" w:rsidRDefault="00687E81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Ожидаемые в 2014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году и прогнозируемые на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2015 год и плановый период  2016 – 2017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годы поступления в бюджет земельного налога (с приложением расчетов, обоснований и пояснительной записки)</w:t>
            </w:r>
          </w:p>
        </w:tc>
        <w:tc>
          <w:tcPr>
            <w:tcW w:w="1985" w:type="dxa"/>
          </w:tcPr>
          <w:p w:rsidR="00F74049" w:rsidRPr="00A578F8" w:rsidRDefault="00F74049" w:rsidP="007629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До 10.07.201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имуществом, </w:t>
            </w:r>
            <w:r w:rsidR="007629AA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7629AA" w:rsidRPr="00A578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308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Данные для расчета финансовой помощи поселению из краевого фонда финансовой поддержки поселений:</w:t>
            </w:r>
          </w:p>
          <w:p w:rsidR="00F74049" w:rsidRPr="00A578F8" w:rsidRDefault="00F74049" w:rsidP="007629A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сведения о кадастровой стоимости и площади земельных участков, подлежащих обложению земельным налогом;  ставках земельного налога в разрезе категорий земель и видов разрешенного использования земельных участко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в по состоянию на 01 января 2014 года; оценка за 2013 год и прогноз на2015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 поступлений земельного налога;</w:t>
            </w:r>
          </w:p>
          <w:p w:rsidR="00F74049" w:rsidRPr="00A578F8" w:rsidRDefault="007629AA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>суммы льгот по налогу на имущество физических лиц, представленных в соответствии с решениями органов местного самоуправления</w:t>
            </w:r>
          </w:p>
        </w:tc>
        <w:tc>
          <w:tcPr>
            <w:tcW w:w="1985" w:type="dxa"/>
          </w:tcPr>
          <w:p w:rsidR="00F74049" w:rsidRPr="00A578F8" w:rsidRDefault="00F74049" w:rsidP="007629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До 10.07.201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имуществом, </w:t>
            </w:r>
            <w:r w:rsidR="007629AA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7629AA" w:rsidRPr="00A578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08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985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08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Для расчета финансовой помощи из краевого фонда финансовой поддержки 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поселений:</w:t>
            </w:r>
          </w:p>
          <w:p w:rsidR="00F74049" w:rsidRPr="00A578F8" w:rsidRDefault="00F74049" w:rsidP="006434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сведения о кадастровой стоимости и площади земельных участков, подлежа</w:t>
            </w:r>
            <w:r w:rsidR="006434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щих обложению земельным налогом; ставках земельного налога, налогообла</w:t>
            </w:r>
            <w:r w:rsidR="006434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гаемой базе по налогу по состоянию на 01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января 2014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г., в разрезе категорий земель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общая площадь муниципального жилищного фо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нда по состоянию на 01.01.2014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, наличие сверки с отделом коммунального хозяйства, транспорта и связи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- износ муниципального жилищного 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фонда по состоянию на 01.01.2014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затраты на капитальный ремонт 1 кв. метра муниципального жилого фонда по состоянию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на 01.01.2014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2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затраты на ремонт и содержание 1 км автомобильных дорог местного значения в границах населенных пу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нктов по состоянию на 01.01.2014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2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 местного значения в границах населенных пунктов по состоянию на 01.01.201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. наличие сверки с отделом коммунального хозяйства, транспорта и связи;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протяженность автомобильных дорог местного значения вне границ населенных пу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нктов по состоянию на 01.01.2014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численность постоянн</w:t>
            </w:r>
            <w:r w:rsidR="007629AA">
              <w:rPr>
                <w:rFonts w:ascii="Times New Roman" w:hAnsi="Times New Roman" w:cs="Times New Roman"/>
                <w:sz w:val="26"/>
                <w:szCs w:val="26"/>
              </w:rPr>
              <w:t>ого населения на 01.01.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площади, занимаем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ые учреждениями культуры за 2013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сведения о фактических объемах потребления тепловой и электрической энергии бюджетными учреждениями культуры, финансируемы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ми из бюджета поселений, за 2013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 в Гкал, Квт. Ч на основании предъявленных счетов либо на основании сверок между бюджетными  и энергоснабжающими организациями в разрезе предприятий поставщиков;</w:t>
            </w:r>
          </w:p>
          <w:p w:rsidR="00F74049" w:rsidRPr="00A578F8" w:rsidRDefault="00687E81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-расходы за 2013</w:t>
            </w:r>
            <w:r w:rsidR="007629AA">
              <w:rPr>
                <w:rFonts w:ascii="Times New Roman" w:hAnsi="Times New Roman" w:cs="Times New Roman"/>
                <w:sz w:val="26"/>
                <w:szCs w:val="26"/>
              </w:rPr>
              <w:t xml:space="preserve"> год (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>в части вопросов местного значения поселения):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на оплату труда (с начислениями) работников бюджетной сферы,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прочие расходы;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расходы по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своду бюджета поселения за 2013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 (в части вопросов местного значения):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-на оплату коммунальных услуг бюджетных учреждений,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-приобретение котельно-печного топлива для собственных нужд бюджетных организаций (по органам местного самоуправления, 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по учреждениям культуры) за 2013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на оплату труда с начислениями ра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ботников бюджетной сферы за 2013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на капитальный ремонт мун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иципального жилого фонда за 2013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на ремонт и содержание автомобильных дорог местного значения в граница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х населенных пунктов за 2013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- численность работников органов местного самоуправления включая главу 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и представительный орган на 2013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:rsidR="00F74049" w:rsidRPr="00A578F8" w:rsidRDefault="00F74049" w:rsidP="007629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01.07.201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74049" w:rsidRPr="00A578F8" w:rsidRDefault="007629AA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коммунального хозяйства, транспорта и связи, специалист по ЖКХ</w:t>
            </w: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9308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Предоставить: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расчеты потребности на целевые программы для включения в проект бюджета;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расчеты потребности по финансировани</w:t>
            </w:r>
            <w:r w:rsidR="00643490">
              <w:rPr>
                <w:rFonts w:ascii="Times New Roman" w:hAnsi="Times New Roman" w:cs="Times New Roman"/>
                <w:sz w:val="26"/>
                <w:szCs w:val="26"/>
              </w:rPr>
              <w:t>ю мероприятий по реализации 261-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ФЗ «Об энергосбережении и повышении энергетической эффективности»;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объектов капитального 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ремонта, планируемых на 2015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расчеты потребности на оценку недвижимости, признание прав и регулирование отношений муниципальной собственности;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расчеты на содержание и ремонт имущества, находящегося в казне;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расчеты потребности на мероприятия в области ГО и ЧС</w:t>
            </w:r>
          </w:p>
        </w:tc>
        <w:tc>
          <w:tcPr>
            <w:tcW w:w="1985" w:type="dxa"/>
          </w:tcPr>
          <w:p w:rsidR="00F74049" w:rsidRPr="00A578F8" w:rsidRDefault="00687E81" w:rsidP="007629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До 15.07.2014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260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308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Исходя из показателе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й, сложившихся за 6 месяцев 2014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а, ожидаемого исполнения за 2014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год: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ассчитать проект бюджета на 2015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, включая доходы от приносящей доход деятельности по казенным учреждениям</w:t>
            </w:r>
          </w:p>
        </w:tc>
        <w:tc>
          <w:tcPr>
            <w:tcW w:w="1985" w:type="dxa"/>
          </w:tcPr>
          <w:p w:rsidR="00F74049" w:rsidRPr="00A578F8" w:rsidRDefault="00687E81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До 15.07.2014</w:t>
            </w:r>
          </w:p>
        </w:tc>
        <w:tc>
          <w:tcPr>
            <w:tcW w:w="3260" w:type="dxa"/>
          </w:tcPr>
          <w:p w:rsidR="00F74049" w:rsidRPr="00A578F8" w:rsidRDefault="007629AA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308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Предоставить: </w:t>
            </w:r>
          </w:p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- проекты муниципальных заданий для муниципальных учреждений с приложением расчета потребности в финансовых средствах</w:t>
            </w:r>
          </w:p>
        </w:tc>
        <w:tc>
          <w:tcPr>
            <w:tcW w:w="1985" w:type="dxa"/>
          </w:tcPr>
          <w:p w:rsidR="00F74049" w:rsidRPr="00A578F8" w:rsidRDefault="00687E81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До 15.08.2014</w:t>
            </w:r>
          </w:p>
        </w:tc>
        <w:tc>
          <w:tcPr>
            <w:tcW w:w="3260" w:type="dxa"/>
          </w:tcPr>
          <w:p w:rsidR="00F74049" w:rsidRPr="00A578F8" w:rsidRDefault="007629AA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74049"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</w:t>
            </w: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308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Провести с главными распорядителями бюджетных средств муниципального района и главами поселений согласование расч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етов для проекта бюджета на 2015</w:t>
            </w: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985" w:type="dxa"/>
          </w:tcPr>
          <w:p w:rsidR="00F74049" w:rsidRPr="00A578F8" w:rsidRDefault="00F74049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До 10.08.201</w:t>
            </w:r>
            <w:r w:rsidR="00687E81" w:rsidRPr="00A57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74049" w:rsidRPr="00A578F8" w:rsidRDefault="007629AA" w:rsidP="00A578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</w:tbl>
    <w:p w:rsidR="007629AA" w:rsidRDefault="00F74049" w:rsidP="00F740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F74049" w:rsidRDefault="00F74049" w:rsidP="007629A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sectPr w:rsidR="00F74049" w:rsidSect="00643490"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586"/>
    <w:multiLevelType w:val="hybridMultilevel"/>
    <w:tmpl w:val="A5D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06AF7"/>
    <w:multiLevelType w:val="hybridMultilevel"/>
    <w:tmpl w:val="A5D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3B87"/>
    <w:multiLevelType w:val="hybridMultilevel"/>
    <w:tmpl w:val="A5D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82803"/>
    <w:multiLevelType w:val="hybridMultilevel"/>
    <w:tmpl w:val="A5D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FD7"/>
    <w:rsid w:val="00010878"/>
    <w:rsid w:val="00041B47"/>
    <w:rsid w:val="0014411D"/>
    <w:rsid w:val="00161918"/>
    <w:rsid w:val="00182D31"/>
    <w:rsid w:val="001905E3"/>
    <w:rsid w:val="001D389F"/>
    <w:rsid w:val="00206F5F"/>
    <w:rsid w:val="002C249B"/>
    <w:rsid w:val="002E47D2"/>
    <w:rsid w:val="003153EC"/>
    <w:rsid w:val="00326D6F"/>
    <w:rsid w:val="00340AA9"/>
    <w:rsid w:val="00394029"/>
    <w:rsid w:val="003B104B"/>
    <w:rsid w:val="003E0772"/>
    <w:rsid w:val="003E725A"/>
    <w:rsid w:val="004025AC"/>
    <w:rsid w:val="004659FF"/>
    <w:rsid w:val="004C43C8"/>
    <w:rsid w:val="00543B0E"/>
    <w:rsid w:val="0056409B"/>
    <w:rsid w:val="005D4D23"/>
    <w:rsid w:val="005F039B"/>
    <w:rsid w:val="00601B26"/>
    <w:rsid w:val="006052FE"/>
    <w:rsid w:val="006333C3"/>
    <w:rsid w:val="00643490"/>
    <w:rsid w:val="006875C4"/>
    <w:rsid w:val="00687E81"/>
    <w:rsid w:val="006A7AC5"/>
    <w:rsid w:val="006C4A9C"/>
    <w:rsid w:val="007629AA"/>
    <w:rsid w:val="007E178B"/>
    <w:rsid w:val="007F08E5"/>
    <w:rsid w:val="00895231"/>
    <w:rsid w:val="00895E1E"/>
    <w:rsid w:val="008C6656"/>
    <w:rsid w:val="0095318A"/>
    <w:rsid w:val="009F39EF"/>
    <w:rsid w:val="00A15909"/>
    <w:rsid w:val="00A21FD7"/>
    <w:rsid w:val="00A578F8"/>
    <w:rsid w:val="00AE1949"/>
    <w:rsid w:val="00B17FB0"/>
    <w:rsid w:val="00B433B2"/>
    <w:rsid w:val="00BA5438"/>
    <w:rsid w:val="00BF281E"/>
    <w:rsid w:val="00C35FCE"/>
    <w:rsid w:val="00CA0078"/>
    <w:rsid w:val="00CD423B"/>
    <w:rsid w:val="00CE2999"/>
    <w:rsid w:val="00CE2B09"/>
    <w:rsid w:val="00D420AE"/>
    <w:rsid w:val="00D81E2C"/>
    <w:rsid w:val="00DB50EE"/>
    <w:rsid w:val="00DE05F5"/>
    <w:rsid w:val="00ED56E4"/>
    <w:rsid w:val="00F21EB4"/>
    <w:rsid w:val="00F4268B"/>
    <w:rsid w:val="00F74049"/>
    <w:rsid w:val="00F8094F"/>
    <w:rsid w:val="00FB1B55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E3"/>
    <w:pPr>
      <w:ind w:left="720"/>
      <w:contextualSpacing/>
    </w:pPr>
  </w:style>
  <w:style w:type="paragraph" w:styleId="a4">
    <w:name w:val="No Spacing"/>
    <w:uiPriority w:val="1"/>
    <w:qFormat/>
    <w:rsid w:val="00D81E2C"/>
    <w:pPr>
      <w:spacing w:after="0" w:line="240" w:lineRule="auto"/>
    </w:pPr>
  </w:style>
  <w:style w:type="table" w:styleId="a5">
    <w:name w:val="Table Grid"/>
    <w:basedOn w:val="a1"/>
    <w:uiPriority w:val="59"/>
    <w:rsid w:val="00D81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30</cp:revision>
  <dcterms:created xsi:type="dcterms:W3CDTF">2011-06-30T03:31:00Z</dcterms:created>
  <dcterms:modified xsi:type="dcterms:W3CDTF">2014-06-09T22:58:00Z</dcterms:modified>
</cp:coreProperties>
</file>