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BBF" w:rsidRDefault="00C34BBF" w:rsidP="00E611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BBF" w:rsidRDefault="00C34BBF" w:rsidP="00E611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BBF" w:rsidRDefault="00C34BBF" w:rsidP="00E611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BBF" w:rsidRDefault="00C34BBF" w:rsidP="00E611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611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>КОНЦЕССИОННОЕ СОГЛАШЕНИЕ</w:t>
      </w:r>
    </w:p>
    <w:p w:rsidR="00E804FA" w:rsidRPr="00E804FA" w:rsidRDefault="00E61129" w:rsidP="00E611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1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129">
        <w:rPr>
          <w:rFonts w:ascii="Times New Roman" w:hAnsi="Times New Roman" w:cs="Times New Roman"/>
          <w:sz w:val="28"/>
          <w:szCs w:val="28"/>
        </w:rPr>
        <w:t xml:space="preserve"> отношении системы коммунальной инфраструктуры (систем водоснабжения и водоотведения) Лермонтовского сельского поселения Бикинского муниципального района Хабаровского края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Default="00E61129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9" w:rsidRPr="00E61129" w:rsidRDefault="00E804FA" w:rsidP="00C34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129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E61129" w:rsidRPr="00E61129" w:rsidRDefault="00E61129" w:rsidP="00E61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129" w:rsidRPr="00E61129" w:rsidRDefault="00E61129" w:rsidP="00E61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61129" w:rsidP="00E6112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E61129" w:rsidRDefault="00E6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DB1" w:rsidRDefault="00474DB1" w:rsidP="008C1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B3">
        <w:rPr>
          <w:rFonts w:ascii="Times New Roman" w:hAnsi="Times New Roman"/>
          <w:b/>
          <w:sz w:val="24"/>
          <w:szCs w:val="24"/>
        </w:rPr>
        <w:lastRenderedPageBreak/>
        <w:t>ОГЛАВЛЕНИЕ</w:t>
      </w:r>
      <w:r w:rsidR="00B420D8">
        <w:rPr>
          <w:rFonts w:ascii="Times New Roman" w:hAnsi="Times New Roman"/>
          <w:b/>
          <w:sz w:val="24"/>
          <w:szCs w:val="24"/>
        </w:rPr>
        <w:t>:</w:t>
      </w:r>
    </w:p>
    <w:p w:rsidR="00B420D8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0DEE">
        <w:rPr>
          <w:rFonts w:ascii="Times New Roman" w:hAnsi="Times New Roman"/>
          <w:sz w:val="24"/>
          <w:szCs w:val="24"/>
        </w:rPr>
        <w:t>ПРЕДМЕТ СОГЛАШЕНИЯ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.3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0DEE">
        <w:rPr>
          <w:rFonts w:ascii="Times New Roman" w:hAnsi="Times New Roman"/>
          <w:sz w:val="24"/>
          <w:szCs w:val="24"/>
        </w:rPr>
        <w:t>ОБЪЕКТ СОГЛАШЕНИЯ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3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ПОРЯДОК ПЕРЕДАЧИ КОНЦЕДЕНТОМ КОНЦЕССИОНЕРУ ОБЪЕКТОВ ИМУЩЕСТВА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…………………………………………………………………   4</w:t>
      </w:r>
    </w:p>
    <w:p w:rsidR="004D0DEE" w:rsidRPr="004D0DEE" w:rsidRDefault="004643AD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ОБЪЕКТА СОГЛАШЕНИЯ………………………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.6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………………………………………………………………………8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ВЛАДЕНИЕ, ПОЛЬЗОВАНИЕ И РАСПОРЯЖЕНИЕ ОБЪЕКТАМИ ИМУЩЕСТВА, ПРЕДОСТАВЛЯЕМОГО КОНЦЕССИОНЕРУ</w:t>
      </w:r>
      <w:r w:rsidR="004643AD">
        <w:rPr>
          <w:rFonts w:ascii="Times New Roman" w:hAnsi="Times New Roman"/>
          <w:sz w:val="24"/>
          <w:szCs w:val="24"/>
        </w:rPr>
        <w:t>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9</w:t>
      </w:r>
    </w:p>
    <w:p w:rsidR="004D0DEE" w:rsidRPr="004D0DEE" w:rsidRDefault="004643AD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ПЕРЕДАЧИ </w:t>
      </w:r>
      <w:r w:rsidR="004D0DEE" w:rsidRPr="004D0DEE">
        <w:rPr>
          <w:rFonts w:ascii="Times New Roman" w:hAnsi="Times New Roman"/>
          <w:sz w:val="24"/>
          <w:szCs w:val="24"/>
        </w:rPr>
        <w:t xml:space="preserve"> КОНЦЕССИОНЕРОМ</w:t>
      </w:r>
      <w:proofErr w:type="gramEnd"/>
      <w:r w:rsidR="004D0DEE" w:rsidRPr="004D0DEE">
        <w:rPr>
          <w:rFonts w:ascii="Times New Roman" w:hAnsi="Times New Roman"/>
          <w:sz w:val="24"/>
          <w:szCs w:val="24"/>
        </w:rPr>
        <w:t xml:space="preserve"> КОНЦЕДЕНТУ ОБЪЕКТОВ ИМУЩЕСТВА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………………………………………………………………….10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ПОРЯДОК ОСУЩЕСТВЛЕНИЕ КОНЦЕКССИОНЕРОМ ДЕЯТЕЛЬНОСТИ, ПРЕДУСМОТРЕННОЙ СОГЛАШЕНИЕМ</w:t>
      </w:r>
      <w:r w:rsidR="004643AD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.12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СРОКИ, ПРЕДУСМОТРЕННЫЕ НАСТОЯЩИМ СОГЛАШЕНИЕМ</w:t>
      </w:r>
      <w:r w:rsidR="004643AD">
        <w:rPr>
          <w:rFonts w:ascii="Times New Roman" w:hAnsi="Times New Roman"/>
          <w:sz w:val="24"/>
          <w:szCs w:val="24"/>
        </w:rPr>
        <w:t>……   13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………………………………………………………………   14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ОТВЕТСТВЕННОСТЬ СТОРОН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………………………………………………16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ПОРЯДОК ВЗАИМОДЕЙСТВИЯ СТОРОН ПРИ НАСТУПЛЕНИИ ОБСТОЯТЕЛЬСТВ НЕПРЕОДОЛИМОЙ СИЛЫ</w:t>
      </w:r>
      <w:r w:rsidR="004643AD">
        <w:rPr>
          <w:rFonts w:ascii="Times New Roman" w:hAnsi="Times New Roman"/>
          <w:sz w:val="24"/>
          <w:szCs w:val="24"/>
        </w:rPr>
        <w:t>……………………………18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ИЗМЕНЕНИЕ СОГЛАШЕНИЯ</w:t>
      </w:r>
      <w:r w:rsidR="004643AD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.18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ПРЕКРАЩЕНИЕ СОГЛАШЕНИЯ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……………………………………………19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ГАРАНТИИ ОСУЩЕСТВЛЕНИЯ КОНЦЕССИОНЕРОМ ДЕЯТЕЛЬНОСТИ, ПРЕДУСМОТРЕННОЙ СОГЛАШЕНИЕМ</w:t>
      </w:r>
      <w:r w:rsidR="004643AD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.21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РАЗРЕШЕНИЕ СПОРОВ</w:t>
      </w:r>
      <w:r w:rsidR="004643AD">
        <w:rPr>
          <w:rFonts w:ascii="Times New Roman" w:hAnsi="Times New Roman"/>
          <w:sz w:val="24"/>
          <w:szCs w:val="24"/>
        </w:rPr>
        <w:t>………………………………………………………22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РАЗМЕЩЕНИЕ ИНФОРМАЦИИ</w:t>
      </w:r>
      <w:r w:rsidR="004643AD">
        <w:rPr>
          <w:rFonts w:ascii="Times New Roman" w:hAnsi="Times New Roman"/>
          <w:sz w:val="24"/>
          <w:szCs w:val="24"/>
        </w:rPr>
        <w:t>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……………………………….22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ЗАКЛЮЧИТЕЛЬНЫЕ ПОЛОЖЕНИЯ</w:t>
      </w:r>
      <w:r w:rsidR="004643AD"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.22</w:t>
      </w:r>
    </w:p>
    <w:p w:rsidR="004D0DEE" w:rsidRPr="004D0DEE" w:rsidRDefault="004D0DEE" w:rsidP="00E91E05">
      <w:pPr>
        <w:pStyle w:val="ab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АДРЕСА И РЕКВИЗИТЫ СТОРОН</w:t>
      </w:r>
      <w:r w:rsidR="004643AD">
        <w:rPr>
          <w:rFonts w:ascii="Times New Roman" w:hAnsi="Times New Roman"/>
          <w:sz w:val="24"/>
          <w:szCs w:val="24"/>
        </w:rPr>
        <w:t>……………………………………</w:t>
      </w:r>
      <w:proofErr w:type="gramStart"/>
      <w:r w:rsidR="004643AD">
        <w:rPr>
          <w:rFonts w:ascii="Times New Roman" w:hAnsi="Times New Roman"/>
          <w:sz w:val="24"/>
          <w:szCs w:val="24"/>
        </w:rPr>
        <w:t>…….</w:t>
      </w:r>
      <w:proofErr w:type="gramEnd"/>
      <w:r w:rsidR="004643AD">
        <w:rPr>
          <w:rFonts w:ascii="Times New Roman" w:hAnsi="Times New Roman"/>
          <w:sz w:val="24"/>
          <w:szCs w:val="24"/>
        </w:rPr>
        <w:t>.23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№1</w:t>
      </w:r>
      <w:r w:rsidR="008C6111">
        <w:rPr>
          <w:rFonts w:ascii="Times New Roman" w:hAnsi="Times New Roman"/>
          <w:sz w:val="24"/>
          <w:szCs w:val="24"/>
        </w:rPr>
        <w:t>…</w:t>
      </w:r>
      <w:r w:rsidR="00D834A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proofErr w:type="gramStart"/>
      <w:r w:rsidR="00D834AE">
        <w:rPr>
          <w:rFonts w:ascii="Times New Roman" w:hAnsi="Times New Roman"/>
          <w:sz w:val="24"/>
          <w:szCs w:val="24"/>
        </w:rPr>
        <w:t>…….</w:t>
      </w:r>
      <w:proofErr w:type="gramEnd"/>
      <w:r w:rsidR="00D834AE">
        <w:rPr>
          <w:rFonts w:ascii="Times New Roman" w:hAnsi="Times New Roman"/>
          <w:sz w:val="24"/>
          <w:szCs w:val="24"/>
        </w:rPr>
        <w:t>25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№2</w:t>
      </w:r>
      <w:r w:rsidR="00D834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="00D834AE">
        <w:rPr>
          <w:rFonts w:ascii="Times New Roman" w:hAnsi="Times New Roman"/>
          <w:sz w:val="24"/>
          <w:szCs w:val="24"/>
        </w:rPr>
        <w:t>…….</w:t>
      </w:r>
      <w:proofErr w:type="gramEnd"/>
      <w:r w:rsidR="00D834AE">
        <w:rPr>
          <w:rFonts w:ascii="Times New Roman" w:hAnsi="Times New Roman"/>
          <w:sz w:val="24"/>
          <w:szCs w:val="24"/>
        </w:rPr>
        <w:t>26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№3</w:t>
      </w:r>
      <w:r w:rsidR="00D834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="00D834AE">
        <w:rPr>
          <w:rFonts w:ascii="Times New Roman" w:hAnsi="Times New Roman"/>
          <w:sz w:val="24"/>
          <w:szCs w:val="24"/>
        </w:rPr>
        <w:t>…….</w:t>
      </w:r>
      <w:proofErr w:type="gramEnd"/>
      <w:r w:rsidR="00D834AE">
        <w:rPr>
          <w:rFonts w:ascii="Times New Roman" w:hAnsi="Times New Roman"/>
          <w:sz w:val="24"/>
          <w:szCs w:val="24"/>
        </w:rPr>
        <w:t>37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№4</w:t>
      </w:r>
      <w:r w:rsidR="00D834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="00D834AE">
        <w:rPr>
          <w:rFonts w:ascii="Times New Roman" w:hAnsi="Times New Roman"/>
          <w:sz w:val="24"/>
          <w:szCs w:val="24"/>
        </w:rPr>
        <w:t>…….</w:t>
      </w:r>
      <w:proofErr w:type="gramEnd"/>
      <w:r w:rsidR="00D834AE">
        <w:rPr>
          <w:rFonts w:ascii="Times New Roman" w:hAnsi="Times New Roman"/>
          <w:sz w:val="24"/>
          <w:szCs w:val="24"/>
        </w:rPr>
        <w:t>38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№5</w:t>
      </w:r>
      <w:r w:rsidR="00A30727">
        <w:rPr>
          <w:rFonts w:ascii="Times New Roman" w:hAnsi="Times New Roman"/>
          <w:sz w:val="24"/>
          <w:szCs w:val="24"/>
        </w:rPr>
        <w:t>……………………………………………………………………40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№6</w:t>
      </w:r>
      <w:r w:rsidR="008C6111">
        <w:rPr>
          <w:rFonts w:ascii="Times New Roman" w:hAnsi="Times New Roman"/>
          <w:sz w:val="24"/>
          <w:szCs w:val="24"/>
        </w:rPr>
        <w:t>………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30727">
        <w:rPr>
          <w:rFonts w:ascii="Times New Roman" w:hAnsi="Times New Roman"/>
          <w:sz w:val="24"/>
          <w:szCs w:val="24"/>
        </w:rPr>
        <w:t>42</w:t>
      </w:r>
    </w:p>
    <w:p w:rsid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№7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A30727">
        <w:rPr>
          <w:rFonts w:ascii="Times New Roman" w:hAnsi="Times New Roman"/>
          <w:sz w:val="24"/>
          <w:szCs w:val="24"/>
        </w:rPr>
        <w:t>43</w:t>
      </w:r>
    </w:p>
    <w:p w:rsid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№8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A30727">
        <w:rPr>
          <w:rFonts w:ascii="Times New Roman" w:hAnsi="Times New Roman"/>
          <w:sz w:val="24"/>
          <w:szCs w:val="24"/>
        </w:rPr>
        <w:t>44</w:t>
      </w:r>
    </w:p>
    <w:p w:rsid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№9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A30727">
        <w:rPr>
          <w:rFonts w:ascii="Times New Roman" w:hAnsi="Times New Roman"/>
          <w:sz w:val="24"/>
          <w:szCs w:val="24"/>
        </w:rPr>
        <w:t>45</w:t>
      </w:r>
    </w:p>
    <w:p w:rsid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№10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proofErr w:type="gramStart"/>
      <w:r w:rsidR="002145B9">
        <w:rPr>
          <w:rFonts w:ascii="Times New Roman" w:hAnsi="Times New Roman"/>
          <w:sz w:val="24"/>
          <w:szCs w:val="24"/>
        </w:rPr>
        <w:t>…….</w:t>
      </w:r>
      <w:proofErr w:type="gramEnd"/>
      <w:r w:rsidR="002145B9">
        <w:rPr>
          <w:rFonts w:ascii="Times New Roman" w:hAnsi="Times New Roman"/>
          <w:sz w:val="24"/>
          <w:szCs w:val="24"/>
        </w:rPr>
        <w:t>.</w:t>
      </w:r>
      <w:r w:rsidR="00A30727">
        <w:rPr>
          <w:rFonts w:ascii="Times New Roman" w:hAnsi="Times New Roman"/>
          <w:sz w:val="24"/>
          <w:szCs w:val="24"/>
        </w:rPr>
        <w:t>46</w:t>
      </w:r>
    </w:p>
    <w:p w:rsid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1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proofErr w:type="gramStart"/>
      <w:r w:rsidR="002145B9">
        <w:rPr>
          <w:rFonts w:ascii="Times New Roman" w:hAnsi="Times New Roman"/>
          <w:sz w:val="24"/>
          <w:szCs w:val="24"/>
        </w:rPr>
        <w:t>…….</w:t>
      </w:r>
      <w:proofErr w:type="gramEnd"/>
      <w:r w:rsidR="002145B9">
        <w:rPr>
          <w:rFonts w:ascii="Times New Roman" w:hAnsi="Times New Roman"/>
          <w:sz w:val="24"/>
          <w:szCs w:val="24"/>
        </w:rPr>
        <w:t>.</w:t>
      </w:r>
      <w:r w:rsidR="00A30727">
        <w:rPr>
          <w:rFonts w:ascii="Times New Roman" w:hAnsi="Times New Roman"/>
          <w:sz w:val="24"/>
          <w:szCs w:val="24"/>
        </w:rPr>
        <w:t>47</w:t>
      </w:r>
    </w:p>
    <w:p w:rsid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2</w:t>
      </w:r>
      <w:r w:rsidR="008C6111">
        <w:rPr>
          <w:rFonts w:ascii="Times New Roman" w:hAnsi="Times New Roman"/>
          <w:sz w:val="24"/>
          <w:szCs w:val="24"/>
        </w:rPr>
        <w:t>……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Start"/>
      <w:r w:rsidR="002145B9">
        <w:rPr>
          <w:rFonts w:ascii="Times New Roman" w:hAnsi="Times New Roman"/>
          <w:sz w:val="24"/>
          <w:szCs w:val="24"/>
        </w:rPr>
        <w:t>…….</w:t>
      </w:r>
      <w:proofErr w:type="gramEnd"/>
      <w:r w:rsidR="002145B9">
        <w:rPr>
          <w:rFonts w:ascii="Times New Roman" w:hAnsi="Times New Roman"/>
          <w:sz w:val="24"/>
          <w:szCs w:val="24"/>
        </w:rPr>
        <w:t>.</w:t>
      </w:r>
      <w:r w:rsidR="00A30727">
        <w:rPr>
          <w:rFonts w:ascii="Times New Roman" w:hAnsi="Times New Roman"/>
          <w:sz w:val="24"/>
          <w:szCs w:val="24"/>
        </w:rPr>
        <w:t>48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4D0DEE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3</w:t>
      </w:r>
      <w:r w:rsidR="002145B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proofErr w:type="gramStart"/>
      <w:r w:rsidR="002145B9">
        <w:rPr>
          <w:rFonts w:ascii="Times New Roman" w:hAnsi="Times New Roman"/>
          <w:sz w:val="24"/>
          <w:szCs w:val="24"/>
        </w:rPr>
        <w:t>…….</w:t>
      </w:r>
      <w:proofErr w:type="gramEnd"/>
      <w:r w:rsidR="002145B9">
        <w:rPr>
          <w:rFonts w:ascii="Times New Roman" w:hAnsi="Times New Roman"/>
          <w:sz w:val="24"/>
          <w:szCs w:val="24"/>
        </w:rPr>
        <w:t>.</w:t>
      </w:r>
      <w:r w:rsidR="00E20400">
        <w:rPr>
          <w:rFonts w:ascii="Times New Roman" w:hAnsi="Times New Roman"/>
          <w:sz w:val="24"/>
          <w:szCs w:val="24"/>
        </w:rPr>
        <w:t>49</w:t>
      </w:r>
    </w:p>
    <w:p w:rsidR="004D0DEE" w:rsidRPr="004D0DEE" w:rsidRDefault="004D0DEE" w:rsidP="004D0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804FA" w:rsidRPr="00E804FA" w:rsidRDefault="00E804FA" w:rsidP="00474D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77" w:rsidRDefault="00E31B77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Лермонтовка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03» августа 2015 года</w:t>
      </w:r>
    </w:p>
    <w:p w:rsidR="00E804FA" w:rsidRPr="00E804FA" w:rsidRDefault="005D4DA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сельское поселение Бикинского муниципального района Хабаровского края от имени которого выступает Администрация Лермонтовского сельского поселения Бикинского муниципального района Хабаровского края, действующая на основании Устава в лице Главы сельского поселения Королёва Сергея Анатольевича, 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>, с одной  стороны,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Лермонтовского сельского поселения Бикинского муниципального района от «</w:t>
      </w:r>
      <w:r w:rsidR="0038144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 апреля 2015 года   №</w:t>
      </w:r>
      <w:r w:rsidR="0038144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торгов в форме открытого конкурса на право заключения концессионного соглашения»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и </w:t>
      </w:r>
      <w:r w:rsidR="0095103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Управляющая компания жилищно-</w:t>
      </w:r>
      <w:proofErr w:type="spellStart"/>
      <w:r w:rsidR="0095103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95103C">
        <w:rPr>
          <w:rFonts w:ascii="Times New Roman" w:hAnsi="Times New Roman" w:cs="Times New Roman"/>
          <w:sz w:val="28"/>
          <w:szCs w:val="28"/>
        </w:rPr>
        <w:t xml:space="preserve"> хозяйства «Лидер» в лице Исполнительного директора </w:t>
      </w:r>
      <w:proofErr w:type="spellStart"/>
      <w:r w:rsidR="0095103C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="0095103C">
        <w:rPr>
          <w:rFonts w:ascii="Times New Roman" w:hAnsi="Times New Roman" w:cs="Times New Roman"/>
          <w:sz w:val="28"/>
          <w:szCs w:val="28"/>
        </w:rPr>
        <w:t xml:space="preserve"> Ирины Геннадьевны, действующей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5103C">
        <w:rPr>
          <w:rFonts w:ascii="Times New Roman" w:hAnsi="Times New Roman" w:cs="Times New Roman"/>
          <w:sz w:val="28"/>
          <w:szCs w:val="28"/>
        </w:rPr>
        <w:t>Устава,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именуемый в дальнейшем Концессионером, с другой  стороны,  именуемые  также Сторонами, в соответствии с Протоколом конкурсной комиссии о результатах проведения к</w:t>
      </w:r>
      <w:r w:rsidR="00381440">
        <w:rPr>
          <w:rFonts w:ascii="Times New Roman" w:hAnsi="Times New Roman" w:cs="Times New Roman"/>
          <w:sz w:val="28"/>
          <w:szCs w:val="28"/>
        </w:rPr>
        <w:t>онкурса от "</w:t>
      </w:r>
      <w:r w:rsidR="00583B8C">
        <w:rPr>
          <w:rFonts w:ascii="Times New Roman" w:hAnsi="Times New Roman" w:cs="Times New Roman"/>
          <w:sz w:val="28"/>
          <w:szCs w:val="28"/>
        </w:rPr>
        <w:t>22</w:t>
      </w:r>
      <w:r w:rsidR="00381440">
        <w:rPr>
          <w:rFonts w:ascii="Times New Roman" w:hAnsi="Times New Roman" w:cs="Times New Roman"/>
          <w:sz w:val="28"/>
          <w:szCs w:val="28"/>
        </w:rPr>
        <w:t xml:space="preserve">" </w:t>
      </w:r>
      <w:r w:rsidR="00583B8C">
        <w:rPr>
          <w:rFonts w:ascii="Times New Roman" w:hAnsi="Times New Roman" w:cs="Times New Roman"/>
          <w:sz w:val="28"/>
          <w:szCs w:val="28"/>
        </w:rPr>
        <w:t>июля</w:t>
      </w:r>
      <w:r w:rsidR="00381440">
        <w:rPr>
          <w:rFonts w:ascii="Times New Roman" w:hAnsi="Times New Roman" w:cs="Times New Roman"/>
          <w:sz w:val="28"/>
          <w:szCs w:val="28"/>
        </w:rPr>
        <w:t xml:space="preserve"> 20</w:t>
      </w:r>
      <w:r w:rsidR="00583B8C">
        <w:rPr>
          <w:rFonts w:ascii="Times New Roman" w:hAnsi="Times New Roman" w:cs="Times New Roman"/>
          <w:sz w:val="28"/>
          <w:szCs w:val="28"/>
        </w:rPr>
        <w:t>15</w:t>
      </w:r>
      <w:r w:rsidR="00381440">
        <w:rPr>
          <w:rFonts w:ascii="Times New Roman" w:hAnsi="Times New Roman" w:cs="Times New Roman"/>
          <w:sz w:val="28"/>
          <w:szCs w:val="28"/>
        </w:rPr>
        <w:t xml:space="preserve"> г. №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</w:t>
      </w:r>
      <w:r w:rsidR="00583B8C">
        <w:rPr>
          <w:rFonts w:ascii="Times New Roman" w:hAnsi="Times New Roman" w:cs="Times New Roman"/>
          <w:sz w:val="28"/>
          <w:szCs w:val="28"/>
        </w:rPr>
        <w:t>3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A53E9A" w:rsidRDefault="00E804FA" w:rsidP="005D4D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A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9A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Концессионер обязуется за свой счет реконструировать имущество,  описание которого  приведено  в разделе II настоящего Соглашения (далее -объект Соглашения), право собственности на которое принадлежит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, и осущ</w:t>
      </w:r>
      <w:r w:rsidR="00A53E9A">
        <w:rPr>
          <w:rFonts w:ascii="Times New Roman" w:hAnsi="Times New Roman" w:cs="Times New Roman"/>
          <w:sz w:val="28"/>
          <w:szCs w:val="28"/>
        </w:rPr>
        <w:t xml:space="preserve">ествлять холодное водоснабжение и 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A53E9A">
        <w:rPr>
          <w:rFonts w:ascii="Times New Roman" w:hAnsi="Times New Roman" w:cs="Times New Roman"/>
          <w:sz w:val="28"/>
          <w:szCs w:val="28"/>
        </w:rPr>
        <w:t>, включая водоподготовку и очистку сточных вод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Лермонтовском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сельском поселении Бикинского муниципального района  с  использованием  объекта  Соглашения,  а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 на срок, установленный настоящим Соглашением, права владения и    пользования    объектом   Соглашения   для   осуществления   указанной деятельности.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A53E9A" w:rsidRDefault="00E804FA" w:rsidP="00A53E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A">
        <w:rPr>
          <w:rFonts w:ascii="Times New Roman" w:hAnsi="Times New Roman" w:cs="Times New Roman"/>
          <w:b/>
          <w:sz w:val="28"/>
          <w:szCs w:val="28"/>
        </w:rPr>
        <w:t>II. Объект Соглашения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9A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="00A53E9A">
        <w:rPr>
          <w:rFonts w:ascii="Times New Roman" w:hAnsi="Times New Roman" w:cs="Times New Roman"/>
          <w:sz w:val="28"/>
          <w:szCs w:val="28"/>
        </w:rPr>
        <w:t xml:space="preserve"> Объектом Соглашения является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система коммунальной инфраструктуры, в </w:t>
      </w:r>
      <w:r w:rsidR="00A53E9A">
        <w:rPr>
          <w:rFonts w:ascii="Times New Roman" w:hAnsi="Times New Roman" w:cs="Times New Roman"/>
          <w:sz w:val="28"/>
          <w:szCs w:val="28"/>
        </w:rPr>
        <w:t xml:space="preserve">том числе объекты водоснабжения и </w:t>
      </w:r>
      <w:r w:rsidRPr="00E804FA">
        <w:rPr>
          <w:rFonts w:ascii="Times New Roman" w:hAnsi="Times New Roman" w:cs="Times New Roman"/>
          <w:sz w:val="28"/>
          <w:szCs w:val="28"/>
        </w:rPr>
        <w:t>водоотведения</w:t>
      </w:r>
      <w:r w:rsidR="00A53E9A">
        <w:rPr>
          <w:rFonts w:ascii="Times New Roman" w:hAnsi="Times New Roman" w:cs="Times New Roman"/>
          <w:sz w:val="28"/>
          <w:szCs w:val="28"/>
        </w:rPr>
        <w:t>,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предназначенные</w:t>
      </w:r>
      <w:r w:rsidR="00A53E9A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деятельности, указанной в пункте 1 настоящего Соглашения и </w:t>
      </w:r>
      <w:r w:rsidRPr="00E804FA">
        <w:rPr>
          <w:rFonts w:ascii="Times New Roman" w:hAnsi="Times New Roman" w:cs="Times New Roman"/>
          <w:sz w:val="28"/>
          <w:szCs w:val="28"/>
        </w:rPr>
        <w:t>подлежащие реконструкции.</w:t>
      </w:r>
    </w:p>
    <w:p w:rsidR="00A53E9A" w:rsidRDefault="00E804FA" w:rsidP="003D4F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9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53E9A">
        <w:rPr>
          <w:rFonts w:ascii="Times New Roman" w:hAnsi="Times New Roman" w:cs="Times New Roman"/>
          <w:sz w:val="28"/>
          <w:szCs w:val="28"/>
        </w:rPr>
        <w:t xml:space="preserve">.   Объект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Соглашения, подлежащий реконструкции, принадлежит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на праве собственности.</w:t>
      </w:r>
      <w:r w:rsidR="00E31B77">
        <w:rPr>
          <w:rFonts w:ascii="Times New Roman" w:hAnsi="Times New Roman" w:cs="Times New Roman"/>
          <w:sz w:val="28"/>
          <w:szCs w:val="28"/>
        </w:rPr>
        <w:t xml:space="preserve"> </w:t>
      </w:r>
      <w:r w:rsidR="00A53E9A" w:rsidRPr="00A53E9A">
        <w:rPr>
          <w:rFonts w:ascii="Times New Roman" w:hAnsi="Times New Roman" w:cs="Times New Roman"/>
          <w:sz w:val="28"/>
          <w:szCs w:val="28"/>
        </w:rPr>
        <w:t xml:space="preserve">Перечень документов (с указанием наименования и реквизитов), удостоверяющих право собственности </w:t>
      </w:r>
      <w:proofErr w:type="spellStart"/>
      <w:r w:rsidR="00A53E9A" w:rsidRPr="00A53E9A">
        <w:rPr>
          <w:rFonts w:ascii="Times New Roman" w:hAnsi="Times New Roman" w:cs="Times New Roman"/>
          <w:sz w:val="28"/>
          <w:szCs w:val="28"/>
        </w:rPr>
        <w:lastRenderedPageBreak/>
        <w:t>Концедента</w:t>
      </w:r>
      <w:proofErr w:type="spellEnd"/>
      <w:r w:rsidR="00A53E9A" w:rsidRPr="00A53E9A">
        <w:rPr>
          <w:rFonts w:ascii="Times New Roman" w:hAnsi="Times New Roman" w:cs="Times New Roman"/>
          <w:sz w:val="28"/>
          <w:szCs w:val="28"/>
        </w:rPr>
        <w:t xml:space="preserve">, и их копии, составляют Приложение </w:t>
      </w:r>
      <w:r w:rsidR="003D4F97">
        <w:rPr>
          <w:rFonts w:ascii="Times New Roman" w:hAnsi="Times New Roman" w:cs="Times New Roman"/>
          <w:sz w:val="28"/>
          <w:szCs w:val="28"/>
        </w:rPr>
        <w:t xml:space="preserve">№1 </w:t>
      </w:r>
      <w:r w:rsidR="00A53E9A" w:rsidRPr="00A53E9A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97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3D4F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4F9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3D4F97">
        <w:rPr>
          <w:rFonts w:ascii="Times New Roman" w:hAnsi="Times New Roman" w:cs="Times New Roman"/>
          <w:sz w:val="28"/>
          <w:szCs w:val="28"/>
        </w:rPr>
        <w:t xml:space="preserve"> гарантирует, </w:t>
      </w:r>
      <w:r w:rsidRPr="00E804FA">
        <w:rPr>
          <w:rFonts w:ascii="Times New Roman" w:hAnsi="Times New Roman" w:cs="Times New Roman"/>
          <w:sz w:val="28"/>
          <w:szCs w:val="28"/>
        </w:rPr>
        <w:t>что на момент заключени</w:t>
      </w:r>
      <w:r w:rsidR="003D4F97">
        <w:rPr>
          <w:rFonts w:ascii="Times New Roman" w:hAnsi="Times New Roman" w:cs="Times New Roman"/>
          <w:sz w:val="28"/>
          <w:szCs w:val="28"/>
        </w:rPr>
        <w:t xml:space="preserve">я настоящего Соглашения объект Соглашения свободен от прав третьих </w:t>
      </w:r>
      <w:r w:rsidRPr="00E804FA">
        <w:rPr>
          <w:rFonts w:ascii="Times New Roman" w:hAnsi="Times New Roman" w:cs="Times New Roman"/>
          <w:sz w:val="28"/>
          <w:szCs w:val="28"/>
        </w:rPr>
        <w:t xml:space="preserve">лиц и иных ограничений прав собственности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на указанный объект.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97"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4A68A6">
        <w:rPr>
          <w:rFonts w:ascii="Times New Roman" w:hAnsi="Times New Roman" w:cs="Times New Roman"/>
          <w:sz w:val="28"/>
          <w:szCs w:val="28"/>
        </w:rPr>
        <w:t xml:space="preserve">о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составе и </w:t>
      </w:r>
      <w:r w:rsidR="003D4F97">
        <w:rPr>
          <w:rFonts w:ascii="Times New Roman" w:hAnsi="Times New Roman" w:cs="Times New Roman"/>
          <w:sz w:val="28"/>
          <w:szCs w:val="28"/>
        </w:rPr>
        <w:t xml:space="preserve">описании объекта Соглашения, в том числе о </w:t>
      </w:r>
      <w:r w:rsidRPr="00E804FA">
        <w:rPr>
          <w:rFonts w:ascii="Times New Roman" w:hAnsi="Times New Roman" w:cs="Times New Roman"/>
          <w:sz w:val="28"/>
          <w:szCs w:val="28"/>
        </w:rPr>
        <w:t>технико-экономических показателях,</w:t>
      </w:r>
      <w:r w:rsidR="003D4F97">
        <w:rPr>
          <w:rFonts w:ascii="Times New Roman" w:hAnsi="Times New Roman" w:cs="Times New Roman"/>
          <w:sz w:val="28"/>
          <w:szCs w:val="28"/>
        </w:rPr>
        <w:t xml:space="preserve"> техническом состоянии, сроке службы, начальной, остаточной стоимости передаваемого объекта Соглашения приведены в Приложении №</w:t>
      </w:r>
      <w:r w:rsidRPr="00E804FA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3D4F97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97">
        <w:rPr>
          <w:rFonts w:ascii="Times New Roman" w:hAnsi="Times New Roman" w:cs="Times New Roman"/>
          <w:b/>
          <w:sz w:val="28"/>
          <w:szCs w:val="28"/>
        </w:rPr>
        <w:t xml:space="preserve">III. Порядок передачи </w:t>
      </w:r>
      <w:proofErr w:type="spellStart"/>
      <w:r w:rsidRPr="003D4F97">
        <w:rPr>
          <w:rFonts w:ascii="Times New Roman" w:hAnsi="Times New Roman" w:cs="Times New Roman"/>
          <w:b/>
          <w:sz w:val="28"/>
          <w:szCs w:val="28"/>
        </w:rPr>
        <w:t>Концедентом</w:t>
      </w:r>
      <w:proofErr w:type="spellEnd"/>
      <w:r w:rsidRPr="003D4F97">
        <w:rPr>
          <w:rFonts w:ascii="Times New Roman" w:hAnsi="Times New Roman" w:cs="Times New Roman"/>
          <w:b/>
          <w:sz w:val="28"/>
          <w:szCs w:val="28"/>
        </w:rPr>
        <w:t xml:space="preserve"> Концессионеру объектов имущества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97">
        <w:rPr>
          <w:rFonts w:ascii="Times New Roman" w:hAnsi="Times New Roman" w:cs="Times New Roman"/>
          <w:b/>
          <w:sz w:val="28"/>
          <w:szCs w:val="28"/>
        </w:rPr>
        <w:t>1</w:t>
      </w:r>
      <w:r w:rsidR="003D4F97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3D4F9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3D4F97">
        <w:rPr>
          <w:rFonts w:ascii="Times New Roman" w:hAnsi="Times New Roman" w:cs="Times New Roman"/>
          <w:sz w:val="28"/>
          <w:szCs w:val="28"/>
        </w:rPr>
        <w:t xml:space="preserve"> обязуется передать </w:t>
      </w:r>
      <w:r w:rsidRPr="00E804FA">
        <w:rPr>
          <w:rFonts w:ascii="Times New Roman" w:hAnsi="Times New Roman" w:cs="Times New Roman"/>
          <w:sz w:val="28"/>
          <w:szCs w:val="28"/>
        </w:rPr>
        <w:t>Концессионеру, а Концессионер обязуется принять имущество в со</w:t>
      </w:r>
      <w:r w:rsidR="003D4F97">
        <w:rPr>
          <w:rFonts w:ascii="Times New Roman" w:hAnsi="Times New Roman" w:cs="Times New Roman"/>
          <w:sz w:val="28"/>
          <w:szCs w:val="28"/>
        </w:rPr>
        <w:t xml:space="preserve">ответствии с Приложением №2, а также права владения и </w:t>
      </w:r>
      <w:r w:rsidRPr="00E804FA">
        <w:rPr>
          <w:rFonts w:ascii="Times New Roman" w:hAnsi="Times New Roman" w:cs="Times New Roman"/>
          <w:sz w:val="28"/>
          <w:szCs w:val="28"/>
        </w:rPr>
        <w:t xml:space="preserve">пользования   указанным  </w:t>
      </w:r>
      <w:r w:rsidR="003D4F97">
        <w:rPr>
          <w:rFonts w:ascii="Times New Roman" w:hAnsi="Times New Roman" w:cs="Times New Roman"/>
          <w:sz w:val="28"/>
          <w:szCs w:val="28"/>
        </w:rPr>
        <w:t xml:space="preserve"> объектом   в </w:t>
      </w:r>
      <w:r w:rsidRPr="00E804FA">
        <w:rPr>
          <w:rFonts w:ascii="Times New Roman" w:hAnsi="Times New Roman" w:cs="Times New Roman"/>
          <w:sz w:val="28"/>
          <w:szCs w:val="28"/>
        </w:rPr>
        <w:t>срок, установленный в разделе IX настоящего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Передача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Концессионеру имущества в соответствии с Приложением №2 осуществляется по акту приема-передачи, подписываемому Сторонами.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Обязанность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по передаче имущества в соответствии с Приложением №2, считается испо</w:t>
      </w:r>
      <w:r w:rsidR="003D4F97">
        <w:rPr>
          <w:rFonts w:ascii="Times New Roman" w:hAnsi="Times New Roman" w:cs="Times New Roman"/>
          <w:sz w:val="28"/>
          <w:szCs w:val="28"/>
        </w:rPr>
        <w:t xml:space="preserve">лненной после принятия объекта Концессионером и </w:t>
      </w:r>
      <w:r w:rsidRPr="00E804FA">
        <w:rPr>
          <w:rFonts w:ascii="Times New Roman" w:hAnsi="Times New Roman" w:cs="Times New Roman"/>
          <w:sz w:val="28"/>
          <w:szCs w:val="28"/>
        </w:rPr>
        <w:t>подписания Сторонами акта приема-передачи.</w:t>
      </w:r>
    </w:p>
    <w:p w:rsidR="00E804FA" w:rsidRPr="00E804FA" w:rsidRDefault="003D4F97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E804FA" w:rsidRPr="00E804FA">
        <w:rPr>
          <w:rFonts w:ascii="Times New Roman" w:hAnsi="Times New Roman" w:cs="Times New Roman"/>
          <w:sz w:val="28"/>
          <w:szCs w:val="28"/>
        </w:rPr>
        <w:t>Кон</w:t>
      </w:r>
      <w:r w:rsidR="004A68A6">
        <w:rPr>
          <w:rFonts w:ascii="Times New Roman" w:hAnsi="Times New Roman" w:cs="Times New Roman"/>
          <w:sz w:val="28"/>
          <w:szCs w:val="28"/>
        </w:rPr>
        <w:t>цессионеру по перечню согласно П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A68A6">
        <w:rPr>
          <w:rFonts w:ascii="Times New Roman" w:hAnsi="Times New Roman" w:cs="Times New Roman"/>
          <w:sz w:val="28"/>
          <w:szCs w:val="28"/>
        </w:rPr>
        <w:t>№</w:t>
      </w:r>
      <w:r w:rsidR="00E804FA" w:rsidRPr="00E804FA">
        <w:rPr>
          <w:rFonts w:ascii="Times New Roman" w:hAnsi="Times New Roman" w:cs="Times New Roman"/>
          <w:sz w:val="28"/>
          <w:szCs w:val="28"/>
        </w:rPr>
        <w:t>1 документы, относящиеся к передаваемому имущест</w:t>
      </w:r>
      <w:r>
        <w:rPr>
          <w:rFonts w:ascii="Times New Roman" w:hAnsi="Times New Roman" w:cs="Times New Roman"/>
          <w:sz w:val="28"/>
          <w:szCs w:val="28"/>
        </w:rPr>
        <w:t xml:space="preserve">ву, необходимые для исполнения </w:t>
      </w:r>
      <w:r w:rsidR="00E804FA" w:rsidRPr="00E804FA">
        <w:rPr>
          <w:rFonts w:ascii="Times New Roman" w:hAnsi="Times New Roman" w:cs="Times New Roman"/>
          <w:sz w:val="28"/>
          <w:szCs w:val="28"/>
        </w:rPr>
        <w:t>настоящего Соглашения, одновременно с передачей соответствующего объекта.</w:t>
      </w:r>
    </w:p>
    <w:p w:rsidR="00E804FA" w:rsidRPr="00E804FA" w:rsidRDefault="003D4F97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передаче Концессионеру прав владения и пользования объектами недвижимого имущества, </w:t>
      </w:r>
      <w:r w:rsidR="00E804FA" w:rsidRPr="00E804FA">
        <w:rPr>
          <w:rFonts w:ascii="Times New Roman" w:hAnsi="Times New Roman" w:cs="Times New Roman"/>
          <w:sz w:val="28"/>
          <w:szCs w:val="28"/>
        </w:rPr>
        <w:t>входящими</w:t>
      </w:r>
      <w:r>
        <w:rPr>
          <w:rFonts w:ascii="Times New Roman" w:hAnsi="Times New Roman" w:cs="Times New Roman"/>
          <w:sz w:val="28"/>
          <w:szCs w:val="28"/>
        </w:rPr>
        <w:t xml:space="preserve"> в состав объекта Соглашения, считается исполненной со дня государственной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регистрации указанных   прав   Концессионера.  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передаче Концессионеру прав </w:t>
      </w:r>
      <w:r w:rsidR="00E804FA" w:rsidRPr="00E804FA">
        <w:rPr>
          <w:rFonts w:ascii="Times New Roman" w:hAnsi="Times New Roman" w:cs="Times New Roman"/>
          <w:sz w:val="28"/>
          <w:szCs w:val="28"/>
        </w:rPr>
        <w:t>владения и пользования движимым</w:t>
      </w:r>
      <w:r>
        <w:rPr>
          <w:rFonts w:ascii="Times New Roman" w:hAnsi="Times New Roman" w:cs="Times New Roman"/>
          <w:sz w:val="28"/>
          <w:szCs w:val="28"/>
        </w:rPr>
        <w:t xml:space="preserve"> имуществом, входящим в состав </w:t>
      </w:r>
      <w:r w:rsidR="00E804FA" w:rsidRPr="00E804F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ъекта Соглашения, считается исполненной после </w:t>
      </w:r>
      <w:r w:rsidR="00E804FA" w:rsidRPr="00E804FA">
        <w:rPr>
          <w:rFonts w:ascii="Times New Roman" w:hAnsi="Times New Roman" w:cs="Times New Roman"/>
          <w:sz w:val="28"/>
          <w:szCs w:val="28"/>
        </w:rPr>
        <w:t>принятия этого имущества Концессионером и подписания Сторонами акта приема-передачи.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97">
        <w:rPr>
          <w:rFonts w:ascii="Times New Roman" w:hAnsi="Times New Roman" w:cs="Times New Roman"/>
          <w:b/>
          <w:sz w:val="28"/>
          <w:szCs w:val="28"/>
        </w:rPr>
        <w:t>2.</w:t>
      </w:r>
      <w:r w:rsidR="003D4F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4F9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3D4F97">
        <w:rPr>
          <w:rFonts w:ascii="Times New Roman" w:hAnsi="Times New Roman" w:cs="Times New Roman"/>
          <w:sz w:val="28"/>
          <w:szCs w:val="28"/>
        </w:rPr>
        <w:t xml:space="preserve"> обязан предоставить Концессионеру во </w:t>
      </w:r>
      <w:r w:rsidRPr="00E804FA">
        <w:rPr>
          <w:rFonts w:ascii="Times New Roman" w:hAnsi="Times New Roman" w:cs="Times New Roman"/>
          <w:sz w:val="28"/>
          <w:szCs w:val="28"/>
        </w:rPr>
        <w:t xml:space="preserve">временное владение и </w:t>
      </w:r>
      <w:r w:rsidR="003D4F97">
        <w:rPr>
          <w:rFonts w:ascii="Times New Roman" w:hAnsi="Times New Roman" w:cs="Times New Roman"/>
          <w:sz w:val="28"/>
          <w:szCs w:val="28"/>
        </w:rPr>
        <w:t xml:space="preserve">пользование имущество, которое </w:t>
      </w:r>
      <w:r w:rsidRPr="00E804FA">
        <w:rPr>
          <w:rFonts w:ascii="Times New Roman" w:hAnsi="Times New Roman" w:cs="Times New Roman"/>
          <w:sz w:val="28"/>
          <w:szCs w:val="28"/>
        </w:rPr>
        <w:t>образует</w:t>
      </w:r>
      <w:r w:rsidR="003D4F97">
        <w:rPr>
          <w:rFonts w:ascii="Times New Roman" w:hAnsi="Times New Roman" w:cs="Times New Roman"/>
          <w:sz w:val="28"/>
          <w:szCs w:val="28"/>
        </w:rPr>
        <w:t xml:space="preserve"> единое целое с объектом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Соглашения и предназначено для использования по общему назначению с </w:t>
      </w:r>
      <w:r w:rsidR="00431D26">
        <w:rPr>
          <w:rFonts w:ascii="Times New Roman" w:hAnsi="Times New Roman" w:cs="Times New Roman"/>
          <w:sz w:val="28"/>
          <w:szCs w:val="28"/>
        </w:rPr>
        <w:t xml:space="preserve">объектом Соглашения в целях </w:t>
      </w:r>
      <w:r w:rsidRPr="00E804FA">
        <w:rPr>
          <w:rFonts w:ascii="Times New Roman" w:hAnsi="Times New Roman" w:cs="Times New Roman"/>
          <w:sz w:val="28"/>
          <w:szCs w:val="28"/>
        </w:rPr>
        <w:t>осуществления Концессион</w:t>
      </w:r>
      <w:r w:rsidR="00431D26">
        <w:rPr>
          <w:rFonts w:ascii="Times New Roman" w:hAnsi="Times New Roman" w:cs="Times New Roman"/>
          <w:sz w:val="28"/>
          <w:szCs w:val="28"/>
        </w:rPr>
        <w:t xml:space="preserve">ером </w:t>
      </w:r>
      <w:r w:rsidR="00431D2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указанной в пункте </w:t>
      </w:r>
      <w:r w:rsidRPr="00E804FA">
        <w:rPr>
          <w:rFonts w:ascii="Times New Roman" w:hAnsi="Times New Roman" w:cs="Times New Roman"/>
          <w:sz w:val="28"/>
          <w:szCs w:val="28"/>
        </w:rPr>
        <w:t>1 настоящего Соглашения (далее - иное имущество).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Состав    иного    имуще</w:t>
      </w:r>
      <w:r w:rsidR="00431D26">
        <w:rPr>
          <w:rFonts w:ascii="Times New Roman" w:hAnsi="Times New Roman" w:cs="Times New Roman"/>
          <w:sz w:val="28"/>
          <w:szCs w:val="28"/>
        </w:rPr>
        <w:t xml:space="preserve">ства    и    его    описание, </w:t>
      </w:r>
      <w:r w:rsidRPr="00E804FA">
        <w:rPr>
          <w:rFonts w:ascii="Times New Roman" w:hAnsi="Times New Roman" w:cs="Times New Roman"/>
          <w:sz w:val="28"/>
          <w:szCs w:val="28"/>
        </w:rPr>
        <w:t>в   том   числе технико-экономи</w:t>
      </w:r>
      <w:r w:rsidR="00431D26">
        <w:rPr>
          <w:rFonts w:ascii="Times New Roman" w:hAnsi="Times New Roman" w:cs="Times New Roman"/>
          <w:sz w:val="28"/>
          <w:szCs w:val="28"/>
        </w:rPr>
        <w:t>ческие показатели, приведены в Приложении №</w:t>
      </w:r>
      <w:r w:rsidRPr="00E804FA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E804FA" w:rsidRPr="00E804FA" w:rsidRDefault="00640741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 w:rsidR="00E804FA" w:rsidRPr="00E804FA">
        <w:rPr>
          <w:rFonts w:ascii="Times New Roman" w:hAnsi="Times New Roman" w:cs="Times New Roman"/>
          <w:sz w:val="28"/>
          <w:szCs w:val="28"/>
        </w:rPr>
        <w:t>он является собственником иного имущества, права   владени</w:t>
      </w:r>
      <w:r>
        <w:rPr>
          <w:rFonts w:ascii="Times New Roman" w:hAnsi="Times New Roman" w:cs="Times New Roman"/>
          <w:sz w:val="28"/>
          <w:szCs w:val="28"/>
        </w:rPr>
        <w:t xml:space="preserve">я   и   пользования   которым передаются Концессионеру </w:t>
      </w:r>
      <w:r w:rsidR="00E804FA" w:rsidRPr="00E804FA"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E804FA" w:rsidRPr="00E804FA" w:rsidRDefault="00640741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Недвижимое имущество, входящее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в состав иного имущества, принадлежит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на праве собственности на основании государственной регистрации прав на недвижимость.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Копии документов, удостоверяющих право собственности</w:t>
      </w:r>
      <w:r w:rsidR="0064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741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40741">
        <w:rPr>
          <w:rFonts w:ascii="Times New Roman" w:hAnsi="Times New Roman" w:cs="Times New Roman"/>
          <w:sz w:val="28"/>
          <w:szCs w:val="28"/>
        </w:rPr>
        <w:t xml:space="preserve"> на иное имущество, </w:t>
      </w:r>
      <w:r w:rsidRPr="00E804FA">
        <w:rPr>
          <w:rFonts w:ascii="Times New Roman" w:hAnsi="Times New Roman" w:cs="Times New Roman"/>
          <w:sz w:val="28"/>
          <w:szCs w:val="28"/>
        </w:rPr>
        <w:t>права владения и пользования которым передаются Концессионеру в соответствии с нас</w:t>
      </w:r>
      <w:r w:rsidR="00640741">
        <w:rPr>
          <w:rFonts w:ascii="Times New Roman" w:hAnsi="Times New Roman" w:cs="Times New Roman"/>
          <w:sz w:val="28"/>
          <w:szCs w:val="28"/>
        </w:rPr>
        <w:t>тоящим Соглашением, составляют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40741">
        <w:rPr>
          <w:rFonts w:ascii="Times New Roman" w:hAnsi="Times New Roman" w:cs="Times New Roman"/>
          <w:sz w:val="28"/>
          <w:szCs w:val="28"/>
        </w:rPr>
        <w:t>№ 4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Сроки владения и пользования Концессионером передаваемым имущес</w:t>
      </w:r>
      <w:r w:rsidR="00640741">
        <w:rPr>
          <w:rFonts w:ascii="Times New Roman" w:hAnsi="Times New Roman" w:cs="Times New Roman"/>
          <w:sz w:val="28"/>
          <w:szCs w:val="28"/>
        </w:rPr>
        <w:t xml:space="preserve">твом </w:t>
      </w:r>
      <w:r w:rsidRPr="00E804FA">
        <w:rPr>
          <w:rFonts w:ascii="Times New Roman" w:hAnsi="Times New Roman" w:cs="Times New Roman"/>
          <w:sz w:val="28"/>
          <w:szCs w:val="28"/>
        </w:rPr>
        <w:t>или отдельными объектами, входящим</w:t>
      </w:r>
      <w:r w:rsidR="00640741">
        <w:rPr>
          <w:rFonts w:ascii="Times New Roman" w:hAnsi="Times New Roman" w:cs="Times New Roman"/>
          <w:sz w:val="28"/>
          <w:szCs w:val="28"/>
        </w:rPr>
        <w:t xml:space="preserve">и в состав иного имущества, не могут превышать срок действия настоящего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Соглашения. </w:t>
      </w:r>
    </w:p>
    <w:p w:rsidR="00E804FA" w:rsidRPr="00E804FA" w:rsidRDefault="00640741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Права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Концессионера на владение и пользование входящими в состав иного имущества   объектами   недвижимого   имущества  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E804FA" w:rsidRPr="00E804FA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  в   порядке, </w:t>
      </w:r>
      <w:r w:rsidR="00E804FA" w:rsidRPr="00E804FA">
        <w:rPr>
          <w:rFonts w:ascii="Times New Roman" w:hAnsi="Times New Roman" w:cs="Times New Roman"/>
          <w:sz w:val="28"/>
          <w:szCs w:val="28"/>
        </w:rPr>
        <w:t>установленном законодательством РФ.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41">
        <w:rPr>
          <w:rFonts w:ascii="Times New Roman" w:hAnsi="Times New Roman" w:cs="Times New Roman"/>
          <w:b/>
          <w:sz w:val="28"/>
          <w:szCs w:val="28"/>
        </w:rPr>
        <w:t>3</w:t>
      </w:r>
      <w:r w:rsidRPr="00E804FA">
        <w:rPr>
          <w:rFonts w:ascii="Times New Roman" w:hAnsi="Times New Roman" w:cs="Times New Roman"/>
          <w:sz w:val="28"/>
          <w:szCs w:val="28"/>
        </w:rPr>
        <w:t>.    Стороны   обязую</w:t>
      </w:r>
      <w:r w:rsidR="00640741">
        <w:rPr>
          <w:rFonts w:ascii="Times New Roman" w:hAnsi="Times New Roman" w:cs="Times New Roman"/>
          <w:sz w:val="28"/>
          <w:szCs w:val="28"/>
        </w:rPr>
        <w:t xml:space="preserve">тся   осуществить   действия, </w:t>
      </w:r>
      <w:r w:rsidRPr="00E804FA">
        <w:rPr>
          <w:rFonts w:ascii="Times New Roman" w:hAnsi="Times New Roman" w:cs="Times New Roman"/>
          <w:sz w:val="28"/>
          <w:szCs w:val="28"/>
        </w:rPr>
        <w:t>нео</w:t>
      </w:r>
      <w:r w:rsidR="00640741">
        <w:rPr>
          <w:rFonts w:ascii="Times New Roman" w:hAnsi="Times New Roman" w:cs="Times New Roman"/>
          <w:sz w:val="28"/>
          <w:szCs w:val="28"/>
        </w:rPr>
        <w:t xml:space="preserve">бходимые   для государственной регистрации прав </w:t>
      </w:r>
      <w:r w:rsidRPr="00E804FA">
        <w:rPr>
          <w:rFonts w:ascii="Times New Roman" w:hAnsi="Times New Roman" w:cs="Times New Roman"/>
          <w:sz w:val="28"/>
          <w:szCs w:val="28"/>
        </w:rPr>
        <w:t>Концессионера на вла</w:t>
      </w:r>
      <w:r w:rsidR="00640741">
        <w:rPr>
          <w:rFonts w:ascii="Times New Roman" w:hAnsi="Times New Roman" w:cs="Times New Roman"/>
          <w:sz w:val="28"/>
          <w:szCs w:val="28"/>
        </w:rPr>
        <w:t xml:space="preserve">дение и пользование недвижимым </w:t>
      </w:r>
      <w:r w:rsidRPr="00E804FA">
        <w:rPr>
          <w:rFonts w:ascii="Times New Roman" w:hAnsi="Times New Roman" w:cs="Times New Roman"/>
          <w:sz w:val="28"/>
          <w:szCs w:val="28"/>
        </w:rPr>
        <w:t>и</w:t>
      </w:r>
      <w:r w:rsidR="00640741">
        <w:rPr>
          <w:rFonts w:ascii="Times New Roman" w:hAnsi="Times New Roman" w:cs="Times New Roman"/>
          <w:sz w:val="28"/>
          <w:szCs w:val="28"/>
        </w:rPr>
        <w:t xml:space="preserve">муществом, </w:t>
      </w:r>
      <w:r w:rsidRPr="00E804FA">
        <w:rPr>
          <w:rFonts w:ascii="Times New Roman" w:hAnsi="Times New Roman" w:cs="Times New Roman"/>
          <w:sz w:val="28"/>
          <w:szCs w:val="28"/>
        </w:rPr>
        <w:t>входящим в состав объекта Соглашения, сос</w:t>
      </w:r>
      <w:r w:rsidR="003D379D">
        <w:rPr>
          <w:rFonts w:ascii="Times New Roman" w:hAnsi="Times New Roman" w:cs="Times New Roman"/>
          <w:sz w:val="28"/>
          <w:szCs w:val="28"/>
        </w:rPr>
        <w:t>тав иного имущества, в течение 3</w:t>
      </w:r>
      <w:r w:rsidRPr="00E804FA">
        <w:rPr>
          <w:rFonts w:ascii="Times New Roman" w:hAnsi="Times New Roman" w:cs="Times New Roman"/>
          <w:sz w:val="28"/>
          <w:szCs w:val="28"/>
        </w:rPr>
        <w:t>0 дней.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41">
        <w:rPr>
          <w:rFonts w:ascii="Times New Roman" w:hAnsi="Times New Roman" w:cs="Times New Roman"/>
          <w:b/>
          <w:sz w:val="28"/>
          <w:szCs w:val="28"/>
        </w:rPr>
        <w:t>4</w:t>
      </w:r>
      <w:r w:rsidR="00640741">
        <w:rPr>
          <w:rFonts w:ascii="Times New Roman" w:hAnsi="Times New Roman" w:cs="Times New Roman"/>
          <w:sz w:val="28"/>
          <w:szCs w:val="28"/>
        </w:rPr>
        <w:t xml:space="preserve">.  Государственная </w:t>
      </w:r>
      <w:r w:rsidRPr="00E804FA">
        <w:rPr>
          <w:rFonts w:ascii="Times New Roman" w:hAnsi="Times New Roman" w:cs="Times New Roman"/>
          <w:sz w:val="28"/>
          <w:szCs w:val="28"/>
        </w:rPr>
        <w:t>регистрация прав, указанных в пункте 3 настоящего Соглашения, осуществляется за счет Концессионера.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41">
        <w:rPr>
          <w:rFonts w:ascii="Times New Roman" w:hAnsi="Times New Roman" w:cs="Times New Roman"/>
          <w:b/>
          <w:sz w:val="28"/>
          <w:szCs w:val="28"/>
        </w:rPr>
        <w:t>5</w:t>
      </w:r>
      <w:r w:rsidR="00640741">
        <w:rPr>
          <w:rFonts w:ascii="Times New Roman" w:hAnsi="Times New Roman" w:cs="Times New Roman"/>
          <w:sz w:val="28"/>
          <w:szCs w:val="28"/>
        </w:rPr>
        <w:t xml:space="preserve">. Выявленное в течение одного </w:t>
      </w:r>
      <w:r w:rsidRPr="00E804FA">
        <w:rPr>
          <w:rFonts w:ascii="Times New Roman" w:hAnsi="Times New Roman" w:cs="Times New Roman"/>
          <w:sz w:val="28"/>
          <w:szCs w:val="28"/>
        </w:rPr>
        <w:t>года с момента подписания Сторонами акта приема-передачи объекта Соглашения Концессионеру несо</w:t>
      </w:r>
      <w:r w:rsidR="00640741">
        <w:rPr>
          <w:rFonts w:ascii="Times New Roman" w:hAnsi="Times New Roman" w:cs="Times New Roman"/>
          <w:sz w:val="28"/>
          <w:szCs w:val="28"/>
        </w:rPr>
        <w:t xml:space="preserve">ответствие показателей объекта </w:t>
      </w:r>
      <w:r w:rsidRPr="00E804FA">
        <w:rPr>
          <w:rFonts w:ascii="Times New Roman" w:hAnsi="Times New Roman" w:cs="Times New Roman"/>
          <w:sz w:val="28"/>
          <w:szCs w:val="28"/>
        </w:rPr>
        <w:t>Соглашения, объектов недвижимого и движимого имущества, входящих в состав объекта Соглашения, технико-экономическим показателям, установле</w:t>
      </w:r>
      <w:r w:rsidR="00640741">
        <w:rPr>
          <w:rFonts w:ascii="Times New Roman" w:hAnsi="Times New Roman" w:cs="Times New Roman"/>
          <w:sz w:val="28"/>
          <w:szCs w:val="28"/>
        </w:rPr>
        <w:t xml:space="preserve">нным в   решении   </w:t>
      </w:r>
      <w:proofErr w:type="spellStart"/>
      <w:r w:rsidR="00640741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40741">
        <w:rPr>
          <w:rFonts w:ascii="Times New Roman" w:hAnsi="Times New Roman" w:cs="Times New Roman"/>
          <w:sz w:val="28"/>
          <w:szCs w:val="28"/>
        </w:rPr>
        <w:t xml:space="preserve"> о заключении настоящего Соглашения, является основанием для </w:t>
      </w:r>
      <w:r w:rsidRPr="00E804FA">
        <w:rPr>
          <w:rFonts w:ascii="Times New Roman" w:hAnsi="Times New Roman" w:cs="Times New Roman"/>
          <w:sz w:val="28"/>
          <w:szCs w:val="28"/>
        </w:rPr>
        <w:t xml:space="preserve">предъявления Концессионером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требования о безвозмездном устранении выявленных недостатков.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0A" w:rsidRDefault="00DB3D0A" w:rsidP="006407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0A" w:rsidRDefault="00DB3D0A" w:rsidP="006407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FA" w:rsidRPr="00640741" w:rsidRDefault="0097791C" w:rsidP="006407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 Р</w:t>
      </w:r>
      <w:r w:rsidR="00E804FA" w:rsidRPr="00640741">
        <w:rPr>
          <w:rFonts w:ascii="Times New Roman" w:hAnsi="Times New Roman" w:cs="Times New Roman"/>
          <w:b/>
          <w:sz w:val="28"/>
          <w:szCs w:val="28"/>
        </w:rPr>
        <w:t>еконструкция объекта Соглашения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E623F">
        <w:rPr>
          <w:rFonts w:ascii="Times New Roman" w:hAnsi="Times New Roman" w:cs="Times New Roman"/>
          <w:sz w:val="28"/>
          <w:szCs w:val="28"/>
        </w:rPr>
        <w:t xml:space="preserve">. Концессионер обязан за свой счет </w:t>
      </w:r>
      <w:r w:rsidRPr="00E804FA">
        <w:rPr>
          <w:rFonts w:ascii="Times New Roman" w:hAnsi="Times New Roman" w:cs="Times New Roman"/>
          <w:sz w:val="28"/>
          <w:szCs w:val="28"/>
        </w:rPr>
        <w:t>реконструирова</w:t>
      </w:r>
      <w:r w:rsidR="00EE623F">
        <w:rPr>
          <w:rFonts w:ascii="Times New Roman" w:hAnsi="Times New Roman" w:cs="Times New Roman"/>
          <w:sz w:val="28"/>
          <w:szCs w:val="28"/>
        </w:rPr>
        <w:t xml:space="preserve">ть объекты данного Соглашения, </w:t>
      </w:r>
      <w:r w:rsidRPr="00E804FA">
        <w:rPr>
          <w:rFonts w:ascii="Times New Roman" w:hAnsi="Times New Roman" w:cs="Times New Roman"/>
          <w:sz w:val="28"/>
          <w:szCs w:val="28"/>
        </w:rPr>
        <w:t>технико-экономические по</w:t>
      </w:r>
      <w:r w:rsidR="0034493D">
        <w:rPr>
          <w:rFonts w:ascii="Times New Roman" w:hAnsi="Times New Roman" w:cs="Times New Roman"/>
          <w:sz w:val="28"/>
          <w:szCs w:val="28"/>
        </w:rPr>
        <w:t>казатели которых установлены в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E623F">
        <w:rPr>
          <w:rFonts w:ascii="Times New Roman" w:hAnsi="Times New Roman" w:cs="Times New Roman"/>
          <w:sz w:val="28"/>
          <w:szCs w:val="28"/>
        </w:rPr>
        <w:t>№ 2</w:t>
      </w:r>
      <w:r w:rsidRPr="00E804FA">
        <w:rPr>
          <w:rFonts w:ascii="Times New Roman" w:hAnsi="Times New Roman" w:cs="Times New Roman"/>
          <w:sz w:val="28"/>
          <w:szCs w:val="28"/>
        </w:rPr>
        <w:t>, в сроки, указанные в разделе IX настоящего Соглашения. Концессионер обязан достигнуть плановых значений показателей деятельно</w:t>
      </w:r>
      <w:r w:rsidR="00EE623F">
        <w:rPr>
          <w:rFonts w:ascii="Times New Roman" w:hAnsi="Times New Roman" w:cs="Times New Roman"/>
          <w:sz w:val="28"/>
          <w:szCs w:val="28"/>
        </w:rPr>
        <w:t>сти Концессионера, указанных в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E623F">
        <w:rPr>
          <w:rFonts w:ascii="Times New Roman" w:hAnsi="Times New Roman" w:cs="Times New Roman"/>
          <w:sz w:val="28"/>
          <w:szCs w:val="28"/>
        </w:rPr>
        <w:t>№5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512469" w:rsidRDefault="00EE623F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b/>
          <w:sz w:val="28"/>
          <w:szCs w:val="28"/>
        </w:rPr>
        <w:t>2</w:t>
      </w:r>
      <w:r w:rsidRPr="00512469">
        <w:rPr>
          <w:rFonts w:ascii="Times New Roman" w:hAnsi="Times New Roman" w:cs="Times New Roman"/>
          <w:sz w:val="28"/>
          <w:szCs w:val="28"/>
        </w:rPr>
        <w:t xml:space="preserve">.   </w:t>
      </w:r>
      <w:r w:rsidR="00512469" w:rsidRPr="00512469">
        <w:rPr>
          <w:rFonts w:ascii="Times New Roman" w:hAnsi="Times New Roman" w:cs="Times New Roman"/>
          <w:sz w:val="28"/>
          <w:szCs w:val="28"/>
        </w:rPr>
        <w:t>Перечень реконструируемых объектов, входящих в состав   данного Соглашения устанавливается Приложением №6. Инвестиционная программа Концессионера разрабатываются и утверждается в порядке, установленном законодательством Российской Федерации в сфере регулирования цен (тарифов) на основании схемы водоснабжения и водоотведения с учётом её актуализации. Срок разработки и утверждения инвестиционной программы – в течение 1 (одного) месяца с момента подписания настоящего соглашения</w:t>
      </w:r>
    </w:p>
    <w:p w:rsidR="00E804FA" w:rsidRPr="00E804FA" w:rsidRDefault="00E804FA" w:rsidP="00FC49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3F">
        <w:rPr>
          <w:rFonts w:ascii="Times New Roman" w:hAnsi="Times New Roman" w:cs="Times New Roman"/>
          <w:b/>
          <w:sz w:val="28"/>
          <w:szCs w:val="28"/>
        </w:rPr>
        <w:t>3</w:t>
      </w:r>
      <w:r w:rsidRPr="00E804FA">
        <w:rPr>
          <w:rFonts w:ascii="Times New Roman" w:hAnsi="Times New Roman" w:cs="Times New Roman"/>
          <w:sz w:val="28"/>
          <w:szCs w:val="28"/>
        </w:rPr>
        <w:t>.   Стороны   обязую</w:t>
      </w:r>
      <w:r w:rsidR="00EE623F">
        <w:rPr>
          <w:rFonts w:ascii="Times New Roman" w:hAnsi="Times New Roman" w:cs="Times New Roman"/>
          <w:sz w:val="28"/>
          <w:szCs w:val="28"/>
        </w:rPr>
        <w:t xml:space="preserve">тся   осуществить   действия, </w:t>
      </w:r>
      <w:r w:rsidRPr="00E804FA">
        <w:rPr>
          <w:rFonts w:ascii="Times New Roman" w:hAnsi="Times New Roman" w:cs="Times New Roman"/>
          <w:sz w:val="28"/>
          <w:szCs w:val="28"/>
        </w:rPr>
        <w:t xml:space="preserve">необходимые   для государственной    регистрации    права    собственности 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на передаваемое по данному Соглашению имущество, а также прав Концессионера на вл</w:t>
      </w:r>
      <w:r w:rsidR="00FC49F7">
        <w:rPr>
          <w:rFonts w:ascii="Times New Roman" w:hAnsi="Times New Roman" w:cs="Times New Roman"/>
          <w:sz w:val="28"/>
          <w:szCs w:val="28"/>
        </w:rPr>
        <w:t xml:space="preserve">адение и пользование указанным имуществом, в том числе </w:t>
      </w:r>
      <w:r w:rsidRPr="00E804FA">
        <w:rPr>
          <w:rFonts w:ascii="Times New Roman" w:hAnsi="Times New Roman" w:cs="Times New Roman"/>
          <w:sz w:val="28"/>
          <w:szCs w:val="28"/>
        </w:rPr>
        <w:t>иным имуществом, которые обязуются сов</w:t>
      </w:r>
      <w:r w:rsidR="00FC49F7">
        <w:rPr>
          <w:rFonts w:ascii="Times New Roman" w:hAnsi="Times New Roman" w:cs="Times New Roman"/>
          <w:sz w:val="28"/>
          <w:szCs w:val="28"/>
        </w:rPr>
        <w:t xml:space="preserve">ершить Концессионер и </w:t>
      </w:r>
      <w:proofErr w:type="spellStart"/>
      <w:r w:rsidR="00FC49F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течение 10 дней.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b/>
          <w:sz w:val="28"/>
          <w:szCs w:val="28"/>
        </w:rPr>
        <w:t>4.</w:t>
      </w:r>
      <w:r w:rsidRPr="00E804FA">
        <w:rPr>
          <w:rFonts w:ascii="Times New Roman" w:hAnsi="Times New Roman" w:cs="Times New Roman"/>
          <w:sz w:val="28"/>
          <w:szCs w:val="28"/>
        </w:rPr>
        <w:t xml:space="preserve">  Государственная регистрация прав, указанных в пункте 3 настоящего Соглашения, осуществляется за счет Концессионера.</w:t>
      </w:r>
    </w:p>
    <w:p w:rsidR="00E804FA" w:rsidRPr="00E804FA" w:rsidRDefault="00E804FA" w:rsidP="00FC49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C49F7">
        <w:rPr>
          <w:rFonts w:ascii="Times New Roman" w:hAnsi="Times New Roman" w:cs="Times New Roman"/>
          <w:sz w:val="28"/>
          <w:szCs w:val="28"/>
        </w:rPr>
        <w:t xml:space="preserve">. Концессионер вправе с согласия </w:t>
      </w:r>
      <w:proofErr w:type="spellStart"/>
      <w:r w:rsidR="00FC49F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FC49F7">
        <w:rPr>
          <w:rFonts w:ascii="Times New Roman" w:hAnsi="Times New Roman" w:cs="Times New Roman"/>
          <w:sz w:val="28"/>
          <w:szCs w:val="28"/>
        </w:rPr>
        <w:t xml:space="preserve"> </w:t>
      </w:r>
      <w:r w:rsidRPr="00E804FA">
        <w:rPr>
          <w:rFonts w:ascii="Times New Roman" w:hAnsi="Times New Roman" w:cs="Times New Roman"/>
          <w:sz w:val="28"/>
          <w:szCs w:val="28"/>
        </w:rPr>
        <w:t>пр</w:t>
      </w:r>
      <w:r w:rsidR="00FC49F7">
        <w:rPr>
          <w:rFonts w:ascii="Times New Roman" w:hAnsi="Times New Roman" w:cs="Times New Roman"/>
          <w:sz w:val="28"/>
          <w:szCs w:val="28"/>
        </w:rPr>
        <w:t xml:space="preserve">ивлекать к выполнению работ по </w:t>
      </w:r>
      <w:r w:rsidRPr="00E804FA">
        <w:rPr>
          <w:rFonts w:ascii="Times New Roman" w:hAnsi="Times New Roman" w:cs="Times New Roman"/>
          <w:sz w:val="28"/>
          <w:szCs w:val="28"/>
        </w:rPr>
        <w:t>реконструкции объекта Соглашения трет</w:t>
      </w:r>
      <w:r w:rsidR="00FC49F7">
        <w:rPr>
          <w:rFonts w:ascii="Times New Roman" w:hAnsi="Times New Roman" w:cs="Times New Roman"/>
          <w:sz w:val="28"/>
          <w:szCs w:val="28"/>
        </w:rPr>
        <w:t xml:space="preserve">ьих лиц, за действия которых он </w:t>
      </w:r>
      <w:r w:rsidRPr="00E804FA">
        <w:rPr>
          <w:rFonts w:ascii="Times New Roman" w:hAnsi="Times New Roman" w:cs="Times New Roman"/>
          <w:sz w:val="28"/>
          <w:szCs w:val="28"/>
        </w:rPr>
        <w:t>отвечает</w:t>
      </w:r>
      <w:r w:rsidR="00FC49F7">
        <w:rPr>
          <w:rFonts w:ascii="Times New Roman" w:hAnsi="Times New Roman" w:cs="Times New Roman"/>
          <w:sz w:val="28"/>
          <w:szCs w:val="28"/>
        </w:rPr>
        <w:t>,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как за свои собственные.</w:t>
      </w:r>
    </w:p>
    <w:p w:rsidR="00E804FA" w:rsidRPr="00E804FA" w:rsidRDefault="00E804FA" w:rsidP="00454D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F7">
        <w:rPr>
          <w:rFonts w:ascii="Times New Roman" w:hAnsi="Times New Roman" w:cs="Times New Roman"/>
          <w:b/>
          <w:sz w:val="28"/>
          <w:szCs w:val="28"/>
        </w:rPr>
        <w:t>6.</w:t>
      </w:r>
      <w:r w:rsidR="00FC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F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C49F7">
        <w:rPr>
          <w:rFonts w:ascii="Times New Roman" w:hAnsi="Times New Roman" w:cs="Times New Roman"/>
          <w:sz w:val="28"/>
          <w:szCs w:val="28"/>
        </w:rPr>
        <w:t xml:space="preserve"> обязан за свой счет</w:t>
      </w:r>
      <w:r w:rsidRPr="00E804FA">
        <w:rPr>
          <w:rFonts w:ascii="Times New Roman" w:hAnsi="Times New Roman" w:cs="Times New Roman"/>
          <w:sz w:val="28"/>
          <w:szCs w:val="28"/>
        </w:rPr>
        <w:t>, разработать и передать Концессионеру проектную</w:t>
      </w:r>
      <w:r w:rsidR="00FC49F7">
        <w:rPr>
          <w:rFonts w:ascii="Times New Roman" w:hAnsi="Times New Roman" w:cs="Times New Roman"/>
          <w:sz w:val="28"/>
          <w:szCs w:val="28"/>
        </w:rPr>
        <w:t xml:space="preserve"> документацию, необходимую для реконструкци</w:t>
      </w:r>
      <w:r w:rsidR="003D379D">
        <w:rPr>
          <w:rFonts w:ascii="Times New Roman" w:hAnsi="Times New Roman" w:cs="Times New Roman"/>
          <w:sz w:val="28"/>
          <w:szCs w:val="28"/>
        </w:rPr>
        <w:t>и объекта Соглашения в течение 3</w:t>
      </w:r>
      <w:r w:rsidR="00FC49F7">
        <w:rPr>
          <w:rFonts w:ascii="Times New Roman" w:hAnsi="Times New Roman" w:cs="Times New Roman"/>
          <w:sz w:val="28"/>
          <w:szCs w:val="28"/>
        </w:rPr>
        <w:t>0 рабочих дней с даты подписания данного Соглашения</w:t>
      </w:r>
      <w:r w:rsidR="00454D20">
        <w:rPr>
          <w:rFonts w:ascii="Times New Roman" w:hAnsi="Times New Roman" w:cs="Times New Roman"/>
          <w:sz w:val="28"/>
          <w:szCs w:val="28"/>
        </w:rPr>
        <w:t xml:space="preserve">. </w:t>
      </w:r>
      <w:r w:rsidRPr="00E804FA">
        <w:rPr>
          <w:rFonts w:ascii="Times New Roman" w:hAnsi="Times New Roman" w:cs="Times New Roman"/>
          <w:sz w:val="28"/>
          <w:szCs w:val="28"/>
        </w:rPr>
        <w:t xml:space="preserve">Проектная     документация    должна    </w:t>
      </w:r>
      <w:r w:rsidR="00454D20">
        <w:rPr>
          <w:rFonts w:ascii="Times New Roman" w:hAnsi="Times New Roman" w:cs="Times New Roman"/>
          <w:sz w:val="28"/>
          <w:szCs w:val="28"/>
        </w:rPr>
        <w:t xml:space="preserve">соответствовать    требованиям, предъявляемым к </w:t>
      </w:r>
      <w:r w:rsidRPr="00E804FA">
        <w:rPr>
          <w:rFonts w:ascii="Times New Roman" w:hAnsi="Times New Roman" w:cs="Times New Roman"/>
          <w:sz w:val="28"/>
          <w:szCs w:val="28"/>
        </w:rPr>
        <w:t xml:space="preserve">объекту Соглашения в соответствии с решением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 заключении настоящего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20">
        <w:rPr>
          <w:rFonts w:ascii="Times New Roman" w:hAnsi="Times New Roman" w:cs="Times New Roman"/>
          <w:b/>
          <w:sz w:val="28"/>
          <w:szCs w:val="28"/>
        </w:rPr>
        <w:t>7</w:t>
      </w:r>
      <w:r w:rsidR="00454D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D20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454D20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Pr="00E804FA">
        <w:rPr>
          <w:rFonts w:ascii="Times New Roman" w:hAnsi="Times New Roman" w:cs="Times New Roman"/>
          <w:sz w:val="28"/>
          <w:szCs w:val="28"/>
        </w:rPr>
        <w:t>обеспечить Концессионеру необходимые условия для выполнения р</w:t>
      </w:r>
      <w:r w:rsidR="00454D20">
        <w:rPr>
          <w:rFonts w:ascii="Times New Roman" w:hAnsi="Times New Roman" w:cs="Times New Roman"/>
          <w:sz w:val="28"/>
          <w:szCs w:val="28"/>
        </w:rPr>
        <w:t xml:space="preserve">абот по </w:t>
      </w:r>
      <w:r w:rsidRPr="00E804FA">
        <w:rPr>
          <w:rFonts w:ascii="Times New Roman" w:hAnsi="Times New Roman" w:cs="Times New Roman"/>
          <w:sz w:val="28"/>
          <w:szCs w:val="28"/>
        </w:rPr>
        <w:t>р</w:t>
      </w:r>
      <w:r w:rsidR="00454D20">
        <w:rPr>
          <w:rFonts w:ascii="Times New Roman" w:hAnsi="Times New Roman" w:cs="Times New Roman"/>
          <w:sz w:val="28"/>
          <w:szCs w:val="28"/>
        </w:rPr>
        <w:t xml:space="preserve">еконструкции объекта Соглашения, в </w:t>
      </w:r>
      <w:r w:rsidRPr="00E804FA">
        <w:rPr>
          <w:rFonts w:ascii="Times New Roman" w:hAnsi="Times New Roman" w:cs="Times New Roman"/>
          <w:sz w:val="28"/>
          <w:szCs w:val="28"/>
        </w:rPr>
        <w:t xml:space="preserve">том </w:t>
      </w:r>
      <w:r w:rsidR="00454D20">
        <w:rPr>
          <w:rFonts w:ascii="Times New Roman" w:hAnsi="Times New Roman" w:cs="Times New Roman"/>
          <w:sz w:val="28"/>
          <w:szCs w:val="28"/>
        </w:rPr>
        <w:t xml:space="preserve">числе принять необходимые меры по обеспечению свободного </w:t>
      </w:r>
      <w:r w:rsidRPr="00E804FA">
        <w:rPr>
          <w:rFonts w:ascii="Times New Roman" w:hAnsi="Times New Roman" w:cs="Times New Roman"/>
          <w:sz w:val="28"/>
          <w:szCs w:val="28"/>
        </w:rPr>
        <w:t>доступа Концессионера и уполномоченных им лиц к объекту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20">
        <w:rPr>
          <w:rFonts w:ascii="Times New Roman" w:hAnsi="Times New Roman" w:cs="Times New Roman"/>
          <w:b/>
          <w:sz w:val="28"/>
          <w:szCs w:val="28"/>
        </w:rPr>
        <w:t>8</w:t>
      </w:r>
      <w:r w:rsidR="00454D2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54D20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454D20">
        <w:rPr>
          <w:rFonts w:ascii="Times New Roman" w:hAnsi="Times New Roman" w:cs="Times New Roman"/>
          <w:sz w:val="28"/>
          <w:szCs w:val="28"/>
        </w:rPr>
        <w:t xml:space="preserve"> обязуется обеспечить </w:t>
      </w:r>
      <w:r w:rsidRPr="00E804FA">
        <w:rPr>
          <w:rFonts w:ascii="Times New Roman" w:hAnsi="Times New Roman" w:cs="Times New Roman"/>
          <w:sz w:val="28"/>
          <w:szCs w:val="28"/>
        </w:rPr>
        <w:t>Концессионеру необходимые условия для выполнения работ по замене физически изношен</w:t>
      </w:r>
      <w:r w:rsidR="00454D20">
        <w:rPr>
          <w:rFonts w:ascii="Times New Roman" w:hAnsi="Times New Roman" w:cs="Times New Roman"/>
          <w:sz w:val="28"/>
          <w:szCs w:val="28"/>
        </w:rPr>
        <w:t xml:space="preserve">ного оборудования новым, более </w:t>
      </w:r>
      <w:r w:rsidRPr="00E804FA">
        <w:rPr>
          <w:rFonts w:ascii="Times New Roman" w:hAnsi="Times New Roman" w:cs="Times New Roman"/>
          <w:sz w:val="28"/>
          <w:szCs w:val="28"/>
        </w:rPr>
        <w:t>про</w:t>
      </w:r>
      <w:r w:rsidR="00454D20">
        <w:rPr>
          <w:rFonts w:ascii="Times New Roman" w:hAnsi="Times New Roman" w:cs="Times New Roman"/>
          <w:sz w:val="28"/>
          <w:szCs w:val="28"/>
        </w:rPr>
        <w:t xml:space="preserve">изводительным оборудованием, в отношении иного имущества, в том числе принять необходимые меры по обеспечению </w:t>
      </w:r>
      <w:r w:rsidR="00454D20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доступа Концессионера и </w:t>
      </w:r>
      <w:r w:rsidRPr="00E804FA">
        <w:rPr>
          <w:rFonts w:ascii="Times New Roman" w:hAnsi="Times New Roman" w:cs="Times New Roman"/>
          <w:sz w:val="28"/>
          <w:szCs w:val="28"/>
        </w:rPr>
        <w:t>уполномоченных им лиц к иному имуществу.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20">
        <w:rPr>
          <w:rFonts w:ascii="Times New Roman" w:hAnsi="Times New Roman" w:cs="Times New Roman"/>
          <w:b/>
          <w:sz w:val="28"/>
          <w:szCs w:val="28"/>
        </w:rPr>
        <w:t>9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</w:t>
      </w:r>
      <w:r w:rsidR="00454D20">
        <w:rPr>
          <w:rFonts w:ascii="Times New Roman" w:hAnsi="Times New Roman" w:cs="Times New Roman"/>
          <w:sz w:val="28"/>
          <w:szCs w:val="28"/>
        </w:rPr>
        <w:t>цедент</w:t>
      </w:r>
      <w:proofErr w:type="spellEnd"/>
      <w:r w:rsidR="00454D20">
        <w:rPr>
          <w:rFonts w:ascii="Times New Roman" w:hAnsi="Times New Roman" w:cs="Times New Roman"/>
          <w:sz w:val="28"/>
          <w:szCs w:val="28"/>
        </w:rPr>
        <w:t xml:space="preserve">   обязуется   оказывать Концессионеру содействие при выполнении работ по реконструкции </w:t>
      </w:r>
      <w:r w:rsidRPr="00E804FA">
        <w:rPr>
          <w:rFonts w:ascii="Times New Roman" w:hAnsi="Times New Roman" w:cs="Times New Roman"/>
          <w:sz w:val="28"/>
          <w:szCs w:val="28"/>
        </w:rPr>
        <w:t>объекта Соглашения путем передачи необходимой документации, информации относительно передаваемого имущества и выполнять другие действия.</w:t>
      </w:r>
    </w:p>
    <w:p w:rsidR="00E804FA" w:rsidRPr="00E804FA" w:rsidRDefault="000D4EEC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   10.</w:t>
      </w:r>
      <w:r w:rsidR="00E804FA" w:rsidRPr="00E804FA">
        <w:rPr>
          <w:rFonts w:ascii="Times New Roman" w:hAnsi="Times New Roman" w:cs="Times New Roman"/>
          <w:sz w:val="28"/>
          <w:szCs w:val="28"/>
        </w:rPr>
        <w:t>При    обнаружении   Концессионером   несоответ</w:t>
      </w:r>
      <w:r>
        <w:rPr>
          <w:rFonts w:ascii="Times New Roman" w:hAnsi="Times New Roman" w:cs="Times New Roman"/>
          <w:sz w:val="28"/>
          <w:szCs w:val="28"/>
        </w:rPr>
        <w:t xml:space="preserve">ствия   проектной документации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условиям,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настоящим </w:t>
      </w:r>
      <w:r w:rsidR="00E804FA" w:rsidRPr="00E804FA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 xml:space="preserve">ением, требованиям технических регламентов и иных нормативных правовых актов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Российской Федерации Концессионер обязуется немедленно предупредить об этом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и на основании решения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до момента внесения необходимых изменений в проектную докуме</w:t>
      </w:r>
      <w:r>
        <w:rPr>
          <w:rFonts w:ascii="Times New Roman" w:hAnsi="Times New Roman" w:cs="Times New Roman"/>
          <w:sz w:val="28"/>
          <w:szCs w:val="28"/>
        </w:rPr>
        <w:t xml:space="preserve">нтацию приостановить работу по реконструкции </w:t>
      </w:r>
      <w:r w:rsidR="00E804FA" w:rsidRPr="00E804FA">
        <w:rPr>
          <w:rFonts w:ascii="Times New Roman" w:hAnsi="Times New Roman" w:cs="Times New Roman"/>
          <w:sz w:val="28"/>
          <w:szCs w:val="28"/>
        </w:rPr>
        <w:t>объекта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</w:t>
      </w:r>
      <w:r w:rsidR="000D4EEC" w:rsidRPr="000D4EEC">
        <w:rPr>
          <w:rFonts w:ascii="Times New Roman" w:hAnsi="Times New Roman" w:cs="Times New Roman"/>
          <w:b/>
          <w:sz w:val="28"/>
          <w:szCs w:val="28"/>
        </w:rPr>
        <w:t>1</w:t>
      </w:r>
      <w:r w:rsidRPr="00E804FA">
        <w:rPr>
          <w:rFonts w:ascii="Times New Roman" w:hAnsi="Times New Roman" w:cs="Times New Roman"/>
          <w:sz w:val="28"/>
          <w:szCs w:val="28"/>
        </w:rPr>
        <w:t>. При обнаружении Концессионером независящих от Сторон обстоятельств, делающи</w:t>
      </w:r>
      <w:r w:rsidR="000D4EEC">
        <w:rPr>
          <w:rFonts w:ascii="Times New Roman" w:hAnsi="Times New Roman" w:cs="Times New Roman"/>
          <w:sz w:val="28"/>
          <w:szCs w:val="28"/>
        </w:rPr>
        <w:t xml:space="preserve">х невозможным реконструкцию и ввод в </w:t>
      </w:r>
      <w:r w:rsidRPr="00E804FA">
        <w:rPr>
          <w:rFonts w:ascii="Times New Roman" w:hAnsi="Times New Roman" w:cs="Times New Roman"/>
          <w:sz w:val="28"/>
          <w:szCs w:val="28"/>
        </w:rPr>
        <w:t>эксплуатацию   объекта</w:t>
      </w:r>
      <w:r w:rsidR="000D4EEC">
        <w:rPr>
          <w:rFonts w:ascii="Times New Roman" w:hAnsi="Times New Roman" w:cs="Times New Roman"/>
          <w:sz w:val="28"/>
          <w:szCs w:val="28"/>
        </w:rPr>
        <w:t xml:space="preserve">   Соглашения  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="000D4EE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0D4EEC"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</w:t>
      </w:r>
      <w:r w:rsidRPr="00E804FA">
        <w:rPr>
          <w:rFonts w:ascii="Times New Roman" w:hAnsi="Times New Roman" w:cs="Times New Roman"/>
          <w:sz w:val="28"/>
          <w:szCs w:val="28"/>
        </w:rPr>
        <w:t>в целях согласования дальнейших действий Сторон по исполнению настоящего Соглашения.</w:t>
      </w:r>
    </w:p>
    <w:p w:rsidR="00E804FA" w:rsidRPr="00E804FA" w:rsidRDefault="000D4EEC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12</w:t>
      </w:r>
      <w:r w:rsidR="00E804FA" w:rsidRPr="000D4EEC">
        <w:rPr>
          <w:rFonts w:ascii="Times New Roman" w:hAnsi="Times New Roman" w:cs="Times New Roman"/>
          <w:b/>
          <w:sz w:val="28"/>
          <w:szCs w:val="28"/>
        </w:rPr>
        <w:t>.</w:t>
      </w:r>
      <w:r w:rsidRPr="00E804FA">
        <w:rPr>
          <w:rFonts w:ascii="Times New Roman" w:hAnsi="Times New Roman" w:cs="Times New Roman"/>
          <w:sz w:val="28"/>
          <w:szCs w:val="28"/>
        </w:rPr>
        <w:t>Концессионер обязан приступить к использованию (</w:t>
      </w:r>
      <w:r w:rsidR="00E804FA" w:rsidRPr="00E804FA">
        <w:rPr>
          <w:rFonts w:ascii="Times New Roman" w:hAnsi="Times New Roman" w:cs="Times New Roman"/>
          <w:sz w:val="28"/>
          <w:szCs w:val="28"/>
        </w:rPr>
        <w:t>эксплуатации) объектов, входящих в состав объекта Соглашения, с момента подписания актов приема-передачи имущества всеми сторонами.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</w:t>
      </w:r>
      <w:r w:rsidR="000D4EEC" w:rsidRPr="000D4EEC">
        <w:rPr>
          <w:rFonts w:ascii="Times New Roman" w:hAnsi="Times New Roman" w:cs="Times New Roman"/>
          <w:b/>
          <w:sz w:val="28"/>
          <w:szCs w:val="28"/>
        </w:rPr>
        <w:t>3</w:t>
      </w:r>
      <w:r w:rsidRPr="000D4EEC">
        <w:rPr>
          <w:rFonts w:ascii="Times New Roman" w:hAnsi="Times New Roman" w:cs="Times New Roman"/>
          <w:b/>
          <w:sz w:val="28"/>
          <w:szCs w:val="28"/>
        </w:rPr>
        <w:t>.</w:t>
      </w:r>
      <w:r w:rsidRPr="00E804FA">
        <w:rPr>
          <w:rFonts w:ascii="Times New Roman" w:hAnsi="Times New Roman" w:cs="Times New Roman"/>
          <w:sz w:val="28"/>
          <w:szCs w:val="28"/>
        </w:rPr>
        <w:t>Концессионер обязан осуществить инвестиции в   реконструкцию объекта Сог</w:t>
      </w:r>
      <w:r w:rsidR="000D4EEC">
        <w:rPr>
          <w:rFonts w:ascii="Times New Roman" w:hAnsi="Times New Roman" w:cs="Times New Roman"/>
          <w:sz w:val="28"/>
          <w:szCs w:val="28"/>
        </w:rPr>
        <w:t>лашения в объемах и формах, указанных в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D4EEC">
        <w:rPr>
          <w:rFonts w:ascii="Times New Roman" w:hAnsi="Times New Roman" w:cs="Times New Roman"/>
          <w:sz w:val="28"/>
          <w:szCs w:val="28"/>
        </w:rPr>
        <w:t>№7.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</w:t>
      </w:r>
      <w:r w:rsidR="000D4EEC" w:rsidRPr="000D4EEC">
        <w:rPr>
          <w:rFonts w:ascii="Times New Roman" w:hAnsi="Times New Roman" w:cs="Times New Roman"/>
          <w:b/>
          <w:sz w:val="28"/>
          <w:szCs w:val="28"/>
        </w:rPr>
        <w:t>4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Предельный размер расходов на реконструкцию объекта Соглашения, осуществляемых в течение всего срока действия Соглашения Концессионером, </w:t>
      </w:r>
      <w:r w:rsidR="000D4EEC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3D379D">
        <w:rPr>
          <w:rFonts w:ascii="Times New Roman" w:hAnsi="Times New Roman" w:cs="Times New Roman"/>
          <w:sz w:val="28"/>
          <w:szCs w:val="28"/>
        </w:rPr>
        <w:t>447 700 (четыреста сорок семь тысяч семьсот) рублей</w:t>
      </w:r>
      <w:r w:rsidR="000D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FA" w:rsidRPr="00E804FA" w:rsidRDefault="00E804FA" w:rsidP="000D4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>Задание и основные мероприятия, предусмотренные статьей 22 Федерального закона "О концессионных соглашениях", с описанием основных характеристик</w:t>
      </w:r>
      <w:r w:rsidR="000D4EEC">
        <w:rPr>
          <w:rFonts w:ascii="Times New Roman" w:hAnsi="Times New Roman" w:cs="Times New Roman"/>
          <w:sz w:val="28"/>
          <w:szCs w:val="28"/>
        </w:rPr>
        <w:t xml:space="preserve"> таких мероприятий приведены в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D4EEC">
        <w:rPr>
          <w:rFonts w:ascii="Times New Roman" w:hAnsi="Times New Roman" w:cs="Times New Roman"/>
          <w:sz w:val="28"/>
          <w:szCs w:val="28"/>
        </w:rPr>
        <w:t>№8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4359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</w:t>
      </w:r>
      <w:r w:rsidR="000D4EEC" w:rsidRPr="000D4EEC">
        <w:rPr>
          <w:rFonts w:ascii="Times New Roman" w:hAnsi="Times New Roman" w:cs="Times New Roman"/>
          <w:b/>
          <w:sz w:val="28"/>
          <w:szCs w:val="28"/>
        </w:rPr>
        <w:t>5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  <w:r w:rsidR="000D4EEC" w:rsidRPr="00E804FA">
        <w:rPr>
          <w:rFonts w:ascii="Times New Roman" w:hAnsi="Times New Roman" w:cs="Times New Roman"/>
          <w:sz w:val="28"/>
          <w:szCs w:val="28"/>
        </w:rPr>
        <w:t>Объем и источники инвестиций, привлекаемых Концессионером в</w:t>
      </w:r>
      <w:r w:rsidR="000D4EEC">
        <w:rPr>
          <w:rFonts w:ascii="Times New Roman" w:hAnsi="Times New Roman" w:cs="Times New Roman"/>
          <w:sz w:val="28"/>
          <w:szCs w:val="28"/>
        </w:rPr>
        <w:t xml:space="preserve"> целях реконструкции </w:t>
      </w:r>
      <w:r w:rsidR="000D4EEC" w:rsidRPr="00E804FA">
        <w:rPr>
          <w:rFonts w:ascii="Times New Roman" w:hAnsi="Times New Roman" w:cs="Times New Roman"/>
          <w:sz w:val="28"/>
          <w:szCs w:val="28"/>
        </w:rPr>
        <w:t>объекта Соглашения, определяются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в   соответствии   с   инвестиционными программами Концессионера на время действия Концессионного соглашения, </w:t>
      </w:r>
      <w:r w:rsidR="000D4EEC" w:rsidRPr="00E804FA">
        <w:rPr>
          <w:rFonts w:ascii="Times New Roman" w:hAnsi="Times New Roman" w:cs="Times New Roman"/>
          <w:sz w:val="28"/>
          <w:szCs w:val="28"/>
        </w:rPr>
        <w:t>утвержденными в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0D4EEC" w:rsidRPr="00E804FA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0D4EEC" w:rsidRPr="00E804FA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Федерации в сфере регулирования цен (тарифов)</w:t>
      </w:r>
      <w:r w:rsidR="000D4EEC">
        <w:rPr>
          <w:rFonts w:ascii="Times New Roman" w:hAnsi="Times New Roman" w:cs="Times New Roman"/>
          <w:sz w:val="28"/>
          <w:szCs w:val="28"/>
        </w:rPr>
        <w:t>.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Pr="00E804FA">
        <w:rPr>
          <w:rFonts w:ascii="Times New Roman" w:hAnsi="Times New Roman" w:cs="Times New Roman"/>
          <w:sz w:val="28"/>
          <w:szCs w:val="28"/>
        </w:rPr>
        <w:t xml:space="preserve">При   </w:t>
      </w:r>
      <w:r w:rsidR="0043599C" w:rsidRPr="00E804FA">
        <w:rPr>
          <w:rFonts w:ascii="Times New Roman" w:hAnsi="Times New Roman" w:cs="Times New Roman"/>
          <w:sz w:val="28"/>
          <w:szCs w:val="28"/>
        </w:rPr>
        <w:t>изменении инвестиционной программы объем инвестиций, которые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   обязуется   привлечь   для   финансирования   инвестиционной </w:t>
      </w:r>
      <w:r w:rsidR="0043599C" w:rsidRPr="00E804FA">
        <w:rPr>
          <w:rFonts w:ascii="Times New Roman" w:hAnsi="Times New Roman" w:cs="Times New Roman"/>
          <w:sz w:val="28"/>
          <w:szCs w:val="28"/>
        </w:rPr>
        <w:t>программы, изменению не подлежит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43599C" w:rsidRPr="00E804FA">
        <w:rPr>
          <w:rFonts w:ascii="Times New Roman" w:hAnsi="Times New Roman" w:cs="Times New Roman"/>
          <w:sz w:val="28"/>
          <w:szCs w:val="28"/>
        </w:rPr>
        <w:t>При прекращении действия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 </w:t>
      </w:r>
      <w:proofErr w:type="spellStart"/>
      <w:r w:rsidR="0043599C"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43599C" w:rsidRPr="00E804FA">
        <w:rPr>
          <w:rFonts w:ascii="Times New Roman" w:hAnsi="Times New Roman" w:cs="Times New Roman"/>
          <w:sz w:val="28"/>
          <w:szCs w:val="28"/>
        </w:rPr>
        <w:t xml:space="preserve"> обеспечивает возврат Концессионеру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</w:t>
      </w:r>
      <w:r w:rsidRPr="00E804FA">
        <w:rPr>
          <w:rFonts w:ascii="Times New Roman" w:hAnsi="Times New Roman" w:cs="Times New Roman"/>
          <w:sz w:val="28"/>
          <w:szCs w:val="28"/>
        </w:rPr>
        <w:lastRenderedPageBreak/>
        <w:t xml:space="preserve">инвестированного капитала в течение </w:t>
      </w:r>
      <w:r w:rsidR="0043599C">
        <w:rPr>
          <w:rFonts w:ascii="Times New Roman" w:hAnsi="Times New Roman" w:cs="Times New Roman"/>
          <w:sz w:val="28"/>
          <w:szCs w:val="28"/>
        </w:rPr>
        <w:t>последнего</w:t>
      </w:r>
      <w:r w:rsidR="0043599C" w:rsidRPr="0043599C">
        <w:rPr>
          <w:rFonts w:ascii="Times New Roman" w:hAnsi="Times New Roman" w:cs="Times New Roman"/>
          <w:sz w:val="28"/>
          <w:szCs w:val="28"/>
        </w:rPr>
        <w:t xml:space="preserve"> год</w:t>
      </w:r>
      <w:r w:rsidR="0043599C">
        <w:rPr>
          <w:rFonts w:ascii="Times New Roman" w:hAnsi="Times New Roman" w:cs="Times New Roman"/>
          <w:sz w:val="28"/>
          <w:szCs w:val="28"/>
        </w:rPr>
        <w:t>а</w:t>
      </w:r>
      <w:r w:rsidR="0043599C" w:rsidRPr="0043599C">
        <w:rPr>
          <w:rFonts w:ascii="Times New Roman" w:hAnsi="Times New Roman" w:cs="Times New Roman"/>
          <w:sz w:val="28"/>
          <w:szCs w:val="28"/>
        </w:rPr>
        <w:t xml:space="preserve"> долгосрочного периода регулирования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43599C">
        <w:rPr>
          <w:rFonts w:ascii="Times New Roman" w:hAnsi="Times New Roman" w:cs="Times New Roman"/>
          <w:sz w:val="28"/>
          <w:szCs w:val="28"/>
        </w:rPr>
        <w:t>з</w:t>
      </w:r>
      <w:r w:rsidR="0043599C" w:rsidRPr="00E804FA">
        <w:rPr>
          <w:rFonts w:ascii="Times New Roman" w:hAnsi="Times New Roman" w:cs="Times New Roman"/>
          <w:sz w:val="28"/>
          <w:szCs w:val="28"/>
        </w:rPr>
        <w:t>а исключением инвестированного капитала, возврат которого учтен при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установлении тарифов на товары (работы, услуги) организации, осуществляющей холодное водоснабжение и водоотведение.</w:t>
      </w:r>
    </w:p>
    <w:p w:rsidR="00E804FA" w:rsidRPr="00E804FA" w:rsidRDefault="00A614E8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E8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E804FA" w:rsidRPr="00E804FA">
        <w:rPr>
          <w:rFonts w:ascii="Times New Roman" w:hAnsi="Times New Roman" w:cs="Times New Roman"/>
          <w:sz w:val="28"/>
          <w:szCs w:val="28"/>
        </w:rPr>
        <w:t>. Завершение Концесс</w:t>
      </w:r>
      <w:r>
        <w:rPr>
          <w:rFonts w:ascii="Times New Roman" w:hAnsi="Times New Roman" w:cs="Times New Roman"/>
          <w:sz w:val="28"/>
          <w:szCs w:val="28"/>
        </w:rPr>
        <w:t xml:space="preserve">ионером работ по реконструкции </w:t>
      </w:r>
      <w:r w:rsidRPr="00E804FA">
        <w:rPr>
          <w:rFonts w:ascii="Times New Roman" w:hAnsi="Times New Roman" w:cs="Times New Roman"/>
          <w:sz w:val="28"/>
          <w:szCs w:val="28"/>
        </w:rPr>
        <w:t xml:space="preserve">объекта Соглашения (объектов,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входящихв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состав объекта Соглашения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) оформляется подписываемым Сторонами документом об исполнении Концессионером своих обязательств </w:t>
      </w:r>
      <w:r w:rsidRPr="00E804FA">
        <w:rPr>
          <w:rFonts w:ascii="Times New Roman" w:hAnsi="Times New Roman" w:cs="Times New Roman"/>
          <w:sz w:val="28"/>
          <w:szCs w:val="28"/>
        </w:rPr>
        <w:t>по реконструкции объекта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Соглашения (объектов, входящих в состав объекта Соглашения).</w:t>
      </w:r>
    </w:p>
    <w:p w:rsidR="00E804FA" w:rsidRPr="00E804FA" w:rsidRDefault="00A614E8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E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4FA" w:rsidRPr="00E804FA">
        <w:rPr>
          <w:rFonts w:ascii="Times New Roman" w:hAnsi="Times New Roman" w:cs="Times New Roman"/>
          <w:sz w:val="28"/>
          <w:szCs w:val="28"/>
        </w:rPr>
        <w:t>Завершение Концессионером работ по замене  физически изношенного оборудования новым, более производительным оборудованием, осуществлению мероприятий по улучшению  характеристик и эксплуатационных свойств  иного   имущества,   объектов,   входящих   в   состав   иного   имущества, оформляется подписываемым Сторонами документом об исполнении Концессионером своих обязательств по  замене  физически изношенного оборудования новым, более производительным оборудованием, осуществлению мероприятий по улучшению  характеристик и эксплуатационных свойств  иного   имущества.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A614E8" w:rsidRDefault="00E804FA" w:rsidP="00A614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E8">
        <w:rPr>
          <w:rFonts w:ascii="Times New Roman" w:hAnsi="Times New Roman" w:cs="Times New Roman"/>
          <w:b/>
          <w:sz w:val="28"/>
          <w:szCs w:val="28"/>
        </w:rPr>
        <w:t>V. Порядок предоставления Концессионеру земельных участков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A614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E8">
        <w:rPr>
          <w:rFonts w:ascii="Times New Roman" w:hAnsi="Times New Roman" w:cs="Times New Roman"/>
          <w:b/>
          <w:sz w:val="28"/>
          <w:szCs w:val="28"/>
        </w:rPr>
        <w:t>1</w:t>
      </w:r>
      <w:r w:rsidR="00A614E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обязуется   заключить   </w:t>
      </w:r>
      <w:r w:rsidR="00A614E8" w:rsidRPr="00E804FA">
        <w:rPr>
          <w:rFonts w:ascii="Times New Roman" w:hAnsi="Times New Roman" w:cs="Times New Roman"/>
          <w:sz w:val="28"/>
          <w:szCs w:val="28"/>
        </w:rPr>
        <w:t>с Концессионером договор 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на </w:t>
      </w:r>
      <w:r w:rsidR="00A614E8" w:rsidRPr="00E804FA">
        <w:rPr>
          <w:rFonts w:ascii="Times New Roman" w:hAnsi="Times New Roman" w:cs="Times New Roman"/>
          <w:sz w:val="28"/>
          <w:szCs w:val="28"/>
        </w:rPr>
        <w:t>праве аренды, на</w:t>
      </w:r>
      <w:r w:rsidR="00A614E8">
        <w:rPr>
          <w:rFonts w:ascii="Times New Roman" w:hAnsi="Times New Roman" w:cs="Times New Roman"/>
          <w:sz w:val="28"/>
          <w:szCs w:val="28"/>
        </w:rPr>
        <w:t xml:space="preserve"> котором располагается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объект Соглашения и который необходим для осуществления Концессионером деятельности, предусмотренной настоящим Соглашением, в течение 10 календарных дней со дня по</w:t>
      </w:r>
      <w:r w:rsidR="00A614E8">
        <w:rPr>
          <w:rFonts w:ascii="Times New Roman" w:hAnsi="Times New Roman" w:cs="Times New Roman"/>
          <w:sz w:val="28"/>
          <w:szCs w:val="28"/>
        </w:rPr>
        <w:t xml:space="preserve">дписания настоящего Соглашения. </w:t>
      </w:r>
      <w:r w:rsidRPr="00E804FA">
        <w:rPr>
          <w:rFonts w:ascii="Times New Roman" w:hAnsi="Times New Roman" w:cs="Times New Roman"/>
          <w:sz w:val="28"/>
          <w:szCs w:val="28"/>
        </w:rPr>
        <w:t xml:space="preserve">Указанный   земельный   участок   принадлежит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на   праве собственности на основании государственной регистрации прав на землю.</w:t>
      </w:r>
    </w:p>
    <w:p w:rsidR="00E804FA" w:rsidRPr="00E804FA" w:rsidRDefault="00A614E8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E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Описание земельного участка: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кадастровый номер, </w:t>
      </w:r>
      <w:r w:rsidRPr="00E804FA">
        <w:rPr>
          <w:rFonts w:ascii="Times New Roman" w:hAnsi="Times New Roman" w:cs="Times New Roman"/>
          <w:sz w:val="28"/>
          <w:szCs w:val="28"/>
        </w:rPr>
        <w:t>местонахождение, площадь</w:t>
      </w:r>
      <w:r w:rsidR="00E804FA" w:rsidRPr="00E804FA">
        <w:rPr>
          <w:rFonts w:ascii="Times New Roman" w:hAnsi="Times New Roman" w:cs="Times New Roman"/>
          <w:sz w:val="28"/>
          <w:szCs w:val="28"/>
        </w:rPr>
        <w:t>, описание границ, иные сведения из государственного земельного кадастра</w:t>
      </w:r>
      <w:r>
        <w:rPr>
          <w:rFonts w:ascii="Times New Roman" w:hAnsi="Times New Roman" w:cs="Times New Roman"/>
          <w:sz w:val="28"/>
          <w:szCs w:val="28"/>
        </w:rPr>
        <w:t xml:space="preserve"> приведено в Приложении№9</w:t>
      </w:r>
      <w:r w:rsidR="00E804FA"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5F7D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E8">
        <w:rPr>
          <w:rFonts w:ascii="Times New Roman" w:hAnsi="Times New Roman" w:cs="Times New Roman"/>
          <w:b/>
          <w:sz w:val="28"/>
          <w:szCs w:val="28"/>
        </w:rPr>
        <w:t>3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Договор аренды земельного участка заключается на срок </w:t>
      </w:r>
      <w:r w:rsidR="005F7D74">
        <w:rPr>
          <w:rFonts w:ascii="Times New Roman" w:hAnsi="Times New Roman" w:cs="Times New Roman"/>
          <w:sz w:val="28"/>
          <w:szCs w:val="28"/>
        </w:rPr>
        <w:t>действия настоящего Соглашения.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Договор аренды </w:t>
      </w:r>
      <w:r w:rsidR="005F7D74" w:rsidRPr="00E804FA">
        <w:rPr>
          <w:rFonts w:ascii="Times New Roman" w:hAnsi="Times New Roman" w:cs="Times New Roman"/>
          <w:sz w:val="28"/>
          <w:szCs w:val="28"/>
        </w:rPr>
        <w:t>подлежит государственной регистрации в установленном законодательством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и вступает в силу с момента такой регистрации. Государственная регистрация указанного договора осуществляется </w:t>
      </w:r>
      <w:r w:rsidR="005F7D74" w:rsidRPr="00E804FA">
        <w:rPr>
          <w:rFonts w:ascii="Times New Roman" w:hAnsi="Times New Roman" w:cs="Times New Roman"/>
          <w:sz w:val="28"/>
          <w:szCs w:val="28"/>
        </w:rPr>
        <w:t>за счет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4.</w:t>
      </w:r>
      <w:r w:rsidRPr="00E804FA">
        <w:rPr>
          <w:rFonts w:ascii="Times New Roman" w:hAnsi="Times New Roman" w:cs="Times New Roman"/>
          <w:sz w:val="28"/>
          <w:szCs w:val="28"/>
        </w:rPr>
        <w:t xml:space="preserve">Концессионер   не   </w:t>
      </w:r>
      <w:r w:rsidR="005F7D74" w:rsidRPr="00E804FA">
        <w:rPr>
          <w:rFonts w:ascii="Times New Roman" w:hAnsi="Times New Roman" w:cs="Times New Roman"/>
          <w:sz w:val="28"/>
          <w:szCs w:val="28"/>
        </w:rPr>
        <w:t>вправе передавать свои права по договору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аренды земельного   </w:t>
      </w:r>
      <w:r w:rsidR="005F7D74" w:rsidRPr="00E804FA">
        <w:rPr>
          <w:rFonts w:ascii="Times New Roman" w:hAnsi="Times New Roman" w:cs="Times New Roman"/>
          <w:sz w:val="28"/>
          <w:szCs w:val="28"/>
        </w:rPr>
        <w:t>участка третьим лицам 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сдавать   земельный   участок   в субаренду, если иное не предусмотрено договором аренды земельного участка.</w:t>
      </w:r>
    </w:p>
    <w:p w:rsidR="00E804FA" w:rsidRPr="00E804FA" w:rsidRDefault="005F7D74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Прекращение   настоящего   Соглашения   </w:t>
      </w:r>
      <w:r w:rsidRPr="00E804FA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прекращения </w:t>
      </w:r>
      <w:r w:rsidRPr="00E804FA">
        <w:rPr>
          <w:rFonts w:ascii="Times New Roman" w:hAnsi="Times New Roman" w:cs="Times New Roman"/>
          <w:sz w:val="28"/>
          <w:szCs w:val="28"/>
        </w:rPr>
        <w:t>договора аренды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6.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</w:t>
      </w:r>
      <w:r w:rsidR="005F7D74" w:rsidRPr="00E804F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Pr="00E80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отношении земельного </w:t>
      </w:r>
      <w:r w:rsidR="005F7D74" w:rsidRPr="00E804FA">
        <w:rPr>
          <w:rFonts w:ascii="Times New Roman" w:hAnsi="Times New Roman" w:cs="Times New Roman"/>
          <w:sz w:val="28"/>
          <w:szCs w:val="28"/>
        </w:rPr>
        <w:t>участка, предоставляемого Концессионеру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5F7D74" w:rsidRPr="00E804FA">
        <w:rPr>
          <w:rFonts w:ascii="Times New Roman" w:hAnsi="Times New Roman" w:cs="Times New Roman"/>
          <w:sz w:val="28"/>
          <w:szCs w:val="28"/>
        </w:rPr>
        <w:t>аренды в</w:t>
      </w:r>
      <w:r w:rsidR="005F7D74">
        <w:rPr>
          <w:rFonts w:ascii="Times New Roman" w:hAnsi="Times New Roman" w:cs="Times New Roman"/>
          <w:sz w:val="28"/>
          <w:szCs w:val="28"/>
        </w:rPr>
        <w:t xml:space="preserve">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F7D74">
        <w:rPr>
          <w:rFonts w:ascii="Times New Roman" w:hAnsi="Times New Roman" w:cs="Times New Roman"/>
          <w:sz w:val="28"/>
          <w:szCs w:val="28"/>
        </w:rPr>
        <w:t>№10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7</w:t>
      </w:r>
      <w:r w:rsidR="005F7D74">
        <w:rPr>
          <w:rFonts w:ascii="Times New Roman" w:hAnsi="Times New Roman" w:cs="Times New Roman"/>
          <w:sz w:val="28"/>
          <w:szCs w:val="28"/>
        </w:rPr>
        <w:t>.</w:t>
      </w:r>
      <w:r w:rsidRPr="00E804FA">
        <w:rPr>
          <w:rFonts w:ascii="Times New Roman" w:hAnsi="Times New Roman" w:cs="Times New Roman"/>
          <w:sz w:val="28"/>
          <w:szCs w:val="28"/>
        </w:rPr>
        <w:t xml:space="preserve">Концессионер вправе с согласия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возводить на земельном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участке, находящемся в собственности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, </w:t>
      </w:r>
      <w:r w:rsidR="005F7D74" w:rsidRPr="00E804FA">
        <w:rPr>
          <w:rFonts w:ascii="Times New Roman" w:hAnsi="Times New Roman" w:cs="Times New Roman"/>
          <w:sz w:val="28"/>
          <w:szCs w:val="28"/>
        </w:rPr>
        <w:t>объекты недвижимого имущества, не входящие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состав объекта Соглашения, предназначенные   для   использования   при   </w:t>
      </w:r>
      <w:r w:rsidR="005F7D74" w:rsidRPr="00E804FA">
        <w:rPr>
          <w:rFonts w:ascii="Times New Roman" w:hAnsi="Times New Roman" w:cs="Times New Roman"/>
          <w:sz w:val="28"/>
          <w:szCs w:val="28"/>
        </w:rPr>
        <w:t>осуществлении Концессионером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предусмотренной настоящим Соглашением.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5F7D74" w:rsidRDefault="00E804FA" w:rsidP="005F7D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VI. Владение, пользование и распоряжение объектами</w:t>
      </w:r>
      <w:r w:rsidR="005F7D7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7D74" w:rsidRPr="005F7D74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DB3D0A">
        <w:rPr>
          <w:rFonts w:ascii="Times New Roman" w:hAnsi="Times New Roman" w:cs="Times New Roman"/>
          <w:b/>
          <w:sz w:val="28"/>
          <w:szCs w:val="28"/>
        </w:rPr>
        <w:t>, предоставляемого</w:t>
      </w:r>
      <w:r w:rsidRPr="005F7D74">
        <w:rPr>
          <w:rFonts w:ascii="Times New Roman" w:hAnsi="Times New Roman" w:cs="Times New Roman"/>
          <w:b/>
          <w:sz w:val="28"/>
          <w:szCs w:val="28"/>
        </w:rPr>
        <w:t xml:space="preserve"> Концессионеру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1.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 обязан использовать (эксплуатировать) объект Соглашения и местонахождение объекта Соглашения, либо объектов недвижимого имущества, входящих в состав объекта Соглашения или в состав иного имущества, либо объекта иного </w:t>
      </w:r>
      <w:r w:rsidR="005F7D74" w:rsidRPr="00E804FA">
        <w:rPr>
          <w:rFonts w:ascii="Times New Roman" w:hAnsi="Times New Roman" w:cs="Times New Roman"/>
          <w:sz w:val="28"/>
          <w:szCs w:val="28"/>
        </w:rPr>
        <w:t>имущества в установленном настоящим Соглашением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5F7D74" w:rsidRPr="00E804FA">
        <w:rPr>
          <w:rFonts w:ascii="Times New Roman" w:hAnsi="Times New Roman" w:cs="Times New Roman"/>
          <w:sz w:val="28"/>
          <w:szCs w:val="28"/>
        </w:rPr>
        <w:t>порядке в целях осуществления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деятельности, указанной в пункте 1 настоящего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5F7D74" w:rsidRPr="00E804FA">
        <w:rPr>
          <w:rFonts w:ascii="Times New Roman" w:hAnsi="Times New Roman" w:cs="Times New Roman"/>
          <w:sz w:val="28"/>
          <w:szCs w:val="28"/>
        </w:rPr>
        <w:t>Концессионер обязан поддерживать объект Соглашения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исправном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состоянии, производить за свой счет</w:t>
      </w:r>
      <w:r w:rsidRPr="00E804FA">
        <w:rPr>
          <w:rFonts w:ascii="Times New Roman" w:hAnsi="Times New Roman" w:cs="Times New Roman"/>
          <w:sz w:val="28"/>
          <w:szCs w:val="28"/>
        </w:rPr>
        <w:t xml:space="preserve"> текущий ремонт, нести </w:t>
      </w:r>
      <w:r w:rsidR="005F7D74" w:rsidRPr="00E804FA">
        <w:rPr>
          <w:rFonts w:ascii="Times New Roman" w:hAnsi="Times New Roman" w:cs="Times New Roman"/>
          <w:sz w:val="28"/>
          <w:szCs w:val="28"/>
        </w:rPr>
        <w:t>расходы на содержание объекта Соглашения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указанные действия осуществляются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5F7D74" w:rsidRPr="00E804FA">
        <w:rPr>
          <w:rFonts w:ascii="Times New Roman" w:hAnsi="Times New Roman" w:cs="Times New Roman"/>
          <w:sz w:val="28"/>
          <w:szCs w:val="28"/>
        </w:rPr>
        <w:t>Концессионер имеет право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 согласия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передавать объект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Соглашения в пользование третьим лицам на срок, не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превышающий срока действия   настоящего  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Соглашения, при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 условии    соблюдения   обязательств   Концессионера, </w:t>
      </w:r>
      <w:r w:rsidR="005F7D74" w:rsidRPr="00E804FA">
        <w:rPr>
          <w:rFonts w:ascii="Times New Roman" w:hAnsi="Times New Roman" w:cs="Times New Roman"/>
          <w:sz w:val="28"/>
          <w:szCs w:val="28"/>
        </w:rPr>
        <w:t>предусмотренных настоящим Соглашением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Прекращение настоящего Соглашения </w:t>
      </w:r>
      <w:r w:rsidR="005F7D74" w:rsidRPr="00E804FA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прекращения прав пользования третьих лиц объектом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4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Концессионер   имеет  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право с согласия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5F7D74" w:rsidRPr="00E804FA">
        <w:rPr>
          <w:rFonts w:ascii="Times New Roman" w:hAnsi="Times New Roman" w:cs="Times New Roman"/>
          <w:sz w:val="28"/>
          <w:szCs w:val="28"/>
        </w:rPr>
        <w:t xml:space="preserve"> передавать иное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5F7D74" w:rsidRPr="00E804FA">
        <w:rPr>
          <w:rFonts w:ascii="Times New Roman" w:hAnsi="Times New Roman" w:cs="Times New Roman"/>
          <w:sz w:val="28"/>
          <w:szCs w:val="28"/>
        </w:rPr>
        <w:t>имущество в пользование третьим лицам на срок, не превышающий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срока действия   настоящего  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Соглашения при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 условии    соблюдения   обязательств   Концессионера, </w:t>
      </w:r>
      <w:r w:rsidR="005F7D74" w:rsidRPr="00E804FA">
        <w:rPr>
          <w:rFonts w:ascii="Times New Roman" w:hAnsi="Times New Roman" w:cs="Times New Roman"/>
          <w:sz w:val="28"/>
          <w:szCs w:val="28"/>
        </w:rPr>
        <w:t>предусмотренных настоящим Соглашением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Прекращение настоящего Соглашения </w:t>
      </w:r>
      <w:r w:rsidR="005F7D74" w:rsidRPr="00E804FA">
        <w:rPr>
          <w:rFonts w:ascii="Times New Roman" w:hAnsi="Times New Roman" w:cs="Times New Roman"/>
          <w:sz w:val="28"/>
          <w:szCs w:val="28"/>
        </w:rPr>
        <w:t>является основанием для прекращения прав пользования третьих</w:t>
      </w:r>
      <w:r w:rsidRPr="00E804FA">
        <w:rPr>
          <w:rFonts w:ascii="Times New Roman" w:hAnsi="Times New Roman" w:cs="Times New Roman"/>
          <w:sz w:val="28"/>
          <w:szCs w:val="28"/>
        </w:rPr>
        <w:t xml:space="preserve"> лиц иным имуществом.</w:t>
      </w:r>
    </w:p>
    <w:p w:rsidR="00E804FA" w:rsidRPr="00E804FA" w:rsidRDefault="00E804FA" w:rsidP="005F7D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804FA">
        <w:rPr>
          <w:rFonts w:ascii="Times New Roman" w:hAnsi="Times New Roman" w:cs="Times New Roman"/>
          <w:sz w:val="28"/>
          <w:szCs w:val="28"/>
        </w:rPr>
        <w:t>Передача Концессионером в залог или отчуждение объект</w:t>
      </w:r>
      <w:r w:rsidR="005F7D74">
        <w:rPr>
          <w:rFonts w:ascii="Times New Roman" w:hAnsi="Times New Roman" w:cs="Times New Roman"/>
          <w:sz w:val="28"/>
          <w:szCs w:val="28"/>
        </w:rPr>
        <w:t>а Соглашения и иного имущества н</w:t>
      </w:r>
      <w:r w:rsidR="005F7D74" w:rsidRPr="00E804FA">
        <w:rPr>
          <w:rFonts w:ascii="Times New Roman" w:hAnsi="Times New Roman" w:cs="Times New Roman"/>
          <w:sz w:val="28"/>
          <w:szCs w:val="28"/>
        </w:rPr>
        <w:t>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Продукция   </w:t>
      </w:r>
      <w:r w:rsidR="005F7D74" w:rsidRPr="00E804FA">
        <w:rPr>
          <w:rFonts w:ascii="Times New Roman" w:hAnsi="Times New Roman" w:cs="Times New Roman"/>
          <w:sz w:val="28"/>
          <w:szCs w:val="28"/>
        </w:rPr>
        <w:t>и доходы, полученные Концессионером в результате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осуществления    деятельности    по    настоящему   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Соглашению, являются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собственностью Концессионера. 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7.</w:t>
      </w:r>
      <w:r w:rsidR="005F7D74" w:rsidRPr="00E804FA">
        <w:rPr>
          <w:rFonts w:ascii="Times New Roman" w:hAnsi="Times New Roman" w:cs="Times New Roman"/>
          <w:sz w:val="28"/>
          <w:szCs w:val="28"/>
        </w:rPr>
        <w:t>Недвижимое имущество, которое создано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Концессионером с согласия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при  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осуществлении деятельности, предусмотренной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настоящимСоглашением</w:t>
      </w:r>
      <w:proofErr w:type="spellEnd"/>
      <w:r w:rsidR="005F7D74" w:rsidRPr="00E804FA">
        <w:rPr>
          <w:rFonts w:ascii="Times New Roman" w:hAnsi="Times New Roman" w:cs="Times New Roman"/>
          <w:sz w:val="28"/>
          <w:szCs w:val="28"/>
        </w:rPr>
        <w:t>, не относящееся к объекту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 и не входящее в состав иного имущества, является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собственностью Концессионера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8.</w:t>
      </w:r>
      <w:r w:rsidR="005F7D74" w:rsidRPr="00E804FA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которое создано Концессионером без согласия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при  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осуществлении деятельности, предусмотренной </w:t>
      </w:r>
      <w:proofErr w:type="spellStart"/>
      <w:proofErr w:type="gramStart"/>
      <w:r w:rsidR="005F7D74" w:rsidRPr="00E804FA">
        <w:rPr>
          <w:rFonts w:ascii="Times New Roman" w:hAnsi="Times New Roman" w:cs="Times New Roman"/>
          <w:sz w:val="28"/>
          <w:szCs w:val="28"/>
        </w:rPr>
        <w:t>настоящимСоглашением</w:t>
      </w:r>
      <w:proofErr w:type="spellEnd"/>
      <w:proofErr w:type="gramEnd"/>
      <w:r w:rsidR="005F7D74" w:rsidRPr="00E804FA">
        <w:rPr>
          <w:rFonts w:ascii="Times New Roman" w:hAnsi="Times New Roman" w:cs="Times New Roman"/>
          <w:sz w:val="28"/>
          <w:szCs w:val="28"/>
        </w:rPr>
        <w:t>, не относящееся к объекту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 и не входящее в состав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иного имущества, является собственностью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5F7D74" w:rsidRPr="00E804FA">
        <w:rPr>
          <w:rFonts w:ascii="Times New Roman" w:hAnsi="Times New Roman" w:cs="Times New Roman"/>
          <w:sz w:val="28"/>
          <w:szCs w:val="28"/>
        </w:rPr>
        <w:t>Стоимость такого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возмещению не подлежит.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5F7D74">
        <w:rPr>
          <w:rFonts w:ascii="Times New Roman" w:hAnsi="Times New Roman" w:cs="Times New Roman"/>
          <w:sz w:val="28"/>
          <w:szCs w:val="28"/>
        </w:rPr>
        <w:t xml:space="preserve">. </w:t>
      </w:r>
      <w:r w:rsidRPr="00E804FA">
        <w:rPr>
          <w:rFonts w:ascii="Times New Roman" w:hAnsi="Times New Roman" w:cs="Times New Roman"/>
          <w:sz w:val="28"/>
          <w:szCs w:val="28"/>
        </w:rPr>
        <w:t xml:space="preserve">Движимое   </w:t>
      </w:r>
      <w:r w:rsidR="005F7D74" w:rsidRPr="00E804FA">
        <w:rPr>
          <w:rFonts w:ascii="Times New Roman" w:hAnsi="Times New Roman" w:cs="Times New Roman"/>
          <w:sz w:val="28"/>
          <w:szCs w:val="28"/>
        </w:rPr>
        <w:t>имущество, которое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создано   </w:t>
      </w:r>
      <w:r w:rsidR="005F7D74" w:rsidRPr="00E804FA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приобретеноКонцессионером</w:t>
      </w:r>
      <w:proofErr w:type="spellEnd"/>
      <w:r w:rsidR="005F7D74" w:rsidRPr="00E804FA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предусмотренной настоящим </w:t>
      </w:r>
      <w:r w:rsidR="005F7D74" w:rsidRPr="00E804FA">
        <w:rPr>
          <w:rFonts w:ascii="Times New Roman" w:hAnsi="Times New Roman" w:cs="Times New Roman"/>
          <w:sz w:val="28"/>
          <w:szCs w:val="28"/>
        </w:rPr>
        <w:t>Соглашением, 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не входит в состав иного имущества, является собственностью Концессионера.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10</w:t>
      </w:r>
      <w:r w:rsidR="005F7D74">
        <w:rPr>
          <w:rFonts w:ascii="Times New Roman" w:hAnsi="Times New Roman" w:cs="Times New Roman"/>
          <w:sz w:val="28"/>
          <w:szCs w:val="28"/>
        </w:rPr>
        <w:t>.</w:t>
      </w:r>
      <w:r w:rsidR="005F7D74" w:rsidRPr="00E804FA">
        <w:rPr>
          <w:rFonts w:ascii="Times New Roman" w:hAnsi="Times New Roman" w:cs="Times New Roman"/>
          <w:sz w:val="28"/>
          <w:szCs w:val="28"/>
        </w:rPr>
        <w:t>Концессионер обязан</w:t>
      </w:r>
      <w:r w:rsidRPr="00E804FA">
        <w:rPr>
          <w:rFonts w:ascii="Times New Roman" w:hAnsi="Times New Roman" w:cs="Times New Roman"/>
          <w:sz w:val="28"/>
          <w:szCs w:val="28"/>
        </w:rPr>
        <w:t xml:space="preserve"> учитывать объект Соглашения и иное переданное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имущество на своем балансе отдельно от своего имущества.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11.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 обязан осуществлять начисление амортизации.</w:t>
      </w:r>
    </w:p>
    <w:p w:rsidR="00E804FA" w:rsidRPr="00E804FA" w:rsidRDefault="00E804FA" w:rsidP="005F7D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>12.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Риск случайной гибели или случайного повреждения объекта Соглашения </w:t>
      </w:r>
      <w:r w:rsidR="005F7D74" w:rsidRPr="00E804FA">
        <w:rPr>
          <w:rFonts w:ascii="Times New Roman" w:hAnsi="Times New Roman" w:cs="Times New Roman"/>
          <w:sz w:val="28"/>
          <w:szCs w:val="28"/>
        </w:rPr>
        <w:t>несет Концессионер 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F7D74" w:rsidRPr="00E804FA">
        <w:rPr>
          <w:rFonts w:ascii="Times New Roman" w:hAnsi="Times New Roman" w:cs="Times New Roman"/>
          <w:sz w:val="28"/>
          <w:szCs w:val="28"/>
        </w:rPr>
        <w:t>начала события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, с наступлением которых Стороны связывают возникновение указанных </w:t>
      </w:r>
      <w:r w:rsidR="005F7D74" w:rsidRPr="00E804FA">
        <w:rPr>
          <w:rFonts w:ascii="Times New Roman" w:hAnsi="Times New Roman" w:cs="Times New Roman"/>
          <w:sz w:val="28"/>
          <w:szCs w:val="28"/>
        </w:rPr>
        <w:t>обязательств, по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="00F54D55">
        <w:rPr>
          <w:rFonts w:ascii="Times New Roman" w:hAnsi="Times New Roman" w:cs="Times New Roman"/>
          <w:sz w:val="28"/>
          <w:szCs w:val="28"/>
        </w:rPr>
        <w:t xml:space="preserve">, </w:t>
      </w:r>
      <w:r w:rsidRPr="00E804FA">
        <w:rPr>
          <w:rFonts w:ascii="Times New Roman" w:hAnsi="Times New Roman" w:cs="Times New Roman"/>
          <w:sz w:val="28"/>
          <w:szCs w:val="28"/>
        </w:rPr>
        <w:t>с наступлением которых Стороны связывают возник</w:t>
      </w:r>
      <w:r w:rsidR="005F7D74">
        <w:rPr>
          <w:rFonts w:ascii="Times New Roman" w:hAnsi="Times New Roman" w:cs="Times New Roman"/>
          <w:sz w:val="28"/>
          <w:szCs w:val="28"/>
        </w:rPr>
        <w:t xml:space="preserve">новение указанных </w:t>
      </w:r>
      <w:proofErr w:type="spellStart"/>
      <w:r w:rsidR="005F7D74">
        <w:rPr>
          <w:rFonts w:ascii="Times New Roman" w:hAnsi="Times New Roman" w:cs="Times New Roman"/>
          <w:sz w:val="28"/>
          <w:szCs w:val="28"/>
        </w:rPr>
        <w:t>обязательств.</w:t>
      </w:r>
      <w:r w:rsidR="005F7D74" w:rsidRPr="00E804FA">
        <w:rPr>
          <w:rFonts w:ascii="Times New Roman" w:hAnsi="Times New Roman" w:cs="Times New Roman"/>
          <w:sz w:val="28"/>
          <w:szCs w:val="28"/>
        </w:rPr>
        <w:t>Риск</w:t>
      </w:r>
      <w:proofErr w:type="spellEnd"/>
      <w:r w:rsidR="005F7D74" w:rsidRPr="00E804FA">
        <w:rPr>
          <w:rFonts w:ascii="Times New Roman" w:hAnsi="Times New Roman" w:cs="Times New Roman"/>
          <w:sz w:val="28"/>
          <w:szCs w:val="28"/>
        </w:rPr>
        <w:t xml:space="preserve"> случайной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гибели или случайного повреждения иного имущества несет </w:t>
      </w:r>
      <w:proofErr w:type="spellStart"/>
      <w:r w:rsidR="005F7D74"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5F7D74" w:rsidRPr="00E804FA">
        <w:rPr>
          <w:rFonts w:ascii="Times New Roman" w:hAnsi="Times New Roman" w:cs="Times New Roman"/>
          <w:sz w:val="28"/>
          <w:szCs w:val="28"/>
        </w:rPr>
        <w:t xml:space="preserve"> 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F7D74" w:rsidRPr="00E804FA">
        <w:rPr>
          <w:rFonts w:ascii="Times New Roman" w:hAnsi="Times New Roman" w:cs="Times New Roman"/>
          <w:sz w:val="28"/>
          <w:szCs w:val="28"/>
        </w:rPr>
        <w:t>начала события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, с наступлением которых Стороны связывают возникновение указанных </w:t>
      </w:r>
      <w:r w:rsidR="005F7D74" w:rsidRPr="00E804FA">
        <w:rPr>
          <w:rFonts w:ascii="Times New Roman" w:hAnsi="Times New Roman" w:cs="Times New Roman"/>
          <w:sz w:val="28"/>
          <w:szCs w:val="28"/>
        </w:rPr>
        <w:t>обязательств, по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="00F54D55">
        <w:rPr>
          <w:rFonts w:ascii="Times New Roman" w:hAnsi="Times New Roman" w:cs="Times New Roman"/>
          <w:sz w:val="28"/>
          <w:szCs w:val="28"/>
        </w:rPr>
        <w:t>,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 наступлением которых Стороны связывают возникновение указанных обязательств.</w:t>
      </w:r>
    </w:p>
    <w:p w:rsidR="00E804FA" w:rsidRPr="005F7D74" w:rsidRDefault="00E804FA" w:rsidP="005F7D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FA" w:rsidRPr="005F7D74" w:rsidRDefault="00E804FA" w:rsidP="005F7D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74">
        <w:rPr>
          <w:rFonts w:ascii="Times New Roman" w:hAnsi="Times New Roman" w:cs="Times New Roman"/>
          <w:b/>
          <w:sz w:val="28"/>
          <w:szCs w:val="28"/>
        </w:rPr>
        <w:t xml:space="preserve">VII. Порядок передачи Концессионером </w:t>
      </w:r>
      <w:proofErr w:type="spellStart"/>
      <w:r w:rsidRPr="005F7D74">
        <w:rPr>
          <w:rFonts w:ascii="Times New Roman" w:hAnsi="Times New Roman" w:cs="Times New Roman"/>
          <w:b/>
          <w:sz w:val="28"/>
          <w:szCs w:val="28"/>
        </w:rPr>
        <w:t>Концеденту</w:t>
      </w:r>
      <w:proofErr w:type="spellEnd"/>
      <w:r w:rsidRPr="005F7D74">
        <w:rPr>
          <w:rFonts w:ascii="Times New Roman" w:hAnsi="Times New Roman" w:cs="Times New Roman"/>
          <w:b/>
          <w:sz w:val="28"/>
          <w:szCs w:val="28"/>
        </w:rPr>
        <w:t xml:space="preserve"> объектов имущества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Концессионер обязан передать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обязан принять </w:t>
      </w:r>
      <w:r w:rsidR="006F050D" w:rsidRPr="00E804FA">
        <w:rPr>
          <w:rFonts w:ascii="Times New Roman" w:hAnsi="Times New Roman" w:cs="Times New Roman"/>
          <w:sz w:val="28"/>
          <w:szCs w:val="28"/>
        </w:rPr>
        <w:t>объект Соглашения (объекты, входящие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состав объекта Соглашения) с момента подписания акта приема-передачи имущества, передаваемого по настоящему Соглашению.  Передаваемый </w:t>
      </w:r>
      <w:r w:rsidR="006F050D" w:rsidRPr="00E804FA">
        <w:rPr>
          <w:rFonts w:ascii="Times New Roman" w:hAnsi="Times New Roman" w:cs="Times New Roman"/>
          <w:sz w:val="28"/>
          <w:szCs w:val="28"/>
        </w:rPr>
        <w:t>Концессионером объект Соглашения (объекты, входящие в состав объекта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Соглашения) </w:t>
      </w:r>
      <w:r w:rsidRPr="00E804FA">
        <w:rPr>
          <w:rFonts w:ascii="Times New Roman" w:hAnsi="Times New Roman" w:cs="Times New Roman"/>
          <w:sz w:val="28"/>
          <w:szCs w:val="28"/>
        </w:rPr>
        <w:lastRenderedPageBreak/>
        <w:t>должен наход</w:t>
      </w:r>
      <w:r w:rsidR="006F050D">
        <w:rPr>
          <w:rFonts w:ascii="Times New Roman" w:hAnsi="Times New Roman" w:cs="Times New Roman"/>
          <w:sz w:val="28"/>
          <w:szCs w:val="28"/>
        </w:rPr>
        <w:t xml:space="preserve">иться в </w:t>
      </w:r>
      <w:proofErr w:type="spellStart"/>
      <w:proofErr w:type="gramStart"/>
      <w:r w:rsidR="006F050D">
        <w:rPr>
          <w:rFonts w:ascii="Times New Roman" w:hAnsi="Times New Roman" w:cs="Times New Roman"/>
          <w:sz w:val="28"/>
          <w:szCs w:val="28"/>
        </w:rPr>
        <w:t>состоянии,</w:t>
      </w:r>
      <w:r w:rsidR="006F050D" w:rsidRPr="006F050D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spellEnd"/>
      <w:proofErr w:type="gramEnd"/>
      <w:r w:rsidR="006F050D" w:rsidRPr="006F050D">
        <w:rPr>
          <w:rFonts w:ascii="Times New Roman" w:hAnsi="Times New Roman" w:cs="Times New Roman"/>
          <w:sz w:val="28"/>
          <w:szCs w:val="28"/>
        </w:rPr>
        <w:t xml:space="preserve"> требованиям правил эксплуатации и технического обслуживания, с учетом нормального износа и периода эксплуатации</w:t>
      </w:r>
      <w:r w:rsidR="006F050D">
        <w:rPr>
          <w:rFonts w:ascii="Times New Roman" w:hAnsi="Times New Roman" w:cs="Times New Roman"/>
          <w:sz w:val="28"/>
          <w:szCs w:val="28"/>
        </w:rPr>
        <w:t xml:space="preserve">, </w:t>
      </w:r>
      <w:r w:rsidR="006F050D" w:rsidRPr="00E804FA">
        <w:rPr>
          <w:rFonts w:ascii="Times New Roman" w:hAnsi="Times New Roman" w:cs="Times New Roman"/>
          <w:sz w:val="28"/>
          <w:szCs w:val="28"/>
        </w:rPr>
        <w:t xml:space="preserve">быть пригодным для </w:t>
      </w:r>
      <w:proofErr w:type="spellStart"/>
      <w:r w:rsidR="006F050D" w:rsidRPr="00E804FA">
        <w:rPr>
          <w:rFonts w:ascii="Times New Roman" w:hAnsi="Times New Roman" w:cs="Times New Roman"/>
          <w:sz w:val="28"/>
          <w:szCs w:val="28"/>
        </w:rPr>
        <w:t>осуществлениядеятельности</w:t>
      </w:r>
      <w:proofErr w:type="spellEnd"/>
      <w:r w:rsidR="006F050D" w:rsidRPr="00E804FA">
        <w:rPr>
          <w:rFonts w:ascii="Times New Roman" w:hAnsi="Times New Roman" w:cs="Times New Roman"/>
          <w:sz w:val="28"/>
          <w:szCs w:val="28"/>
        </w:rPr>
        <w:t>, указанной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пункте 1 настоящего Соглашения, и не должен быть обременен правами третьих лиц.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="003D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50D" w:rsidRPr="00E804FA">
        <w:rPr>
          <w:rFonts w:ascii="Times New Roman" w:hAnsi="Times New Roman" w:cs="Times New Roman"/>
          <w:sz w:val="28"/>
          <w:szCs w:val="28"/>
        </w:rPr>
        <w:t xml:space="preserve">Концессионер обязан передать </w:t>
      </w:r>
      <w:proofErr w:type="spellStart"/>
      <w:r w:rsidR="006F050D"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6F050D" w:rsidRPr="00E804FA">
        <w:rPr>
          <w:rFonts w:ascii="Times New Roman" w:hAnsi="Times New Roman" w:cs="Times New Roman"/>
          <w:sz w:val="28"/>
          <w:szCs w:val="28"/>
        </w:rPr>
        <w:t>, 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обязан принять </w:t>
      </w:r>
      <w:r w:rsidR="006F050D" w:rsidRPr="00E804FA">
        <w:rPr>
          <w:rFonts w:ascii="Times New Roman" w:hAnsi="Times New Roman" w:cs="Times New Roman"/>
          <w:sz w:val="28"/>
          <w:szCs w:val="28"/>
        </w:rPr>
        <w:t>иное имущество, которое не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должно быть обременено правами третьих лиц, с момента подписания акта приема-передачи иного имущества, передаваемого по   </w:t>
      </w:r>
      <w:r w:rsidR="006F050D" w:rsidRPr="00E804FA">
        <w:rPr>
          <w:rFonts w:ascii="Times New Roman" w:hAnsi="Times New Roman" w:cs="Times New Roman"/>
          <w:sz w:val="28"/>
          <w:szCs w:val="28"/>
        </w:rPr>
        <w:t>настоящему Соглашению, и в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6F050D" w:rsidRPr="00E804FA">
        <w:rPr>
          <w:rFonts w:ascii="Times New Roman" w:hAnsi="Times New Roman" w:cs="Times New Roman"/>
          <w:sz w:val="28"/>
          <w:szCs w:val="28"/>
        </w:rPr>
        <w:t xml:space="preserve">состоянии, </w:t>
      </w:r>
      <w:r w:rsidR="006F050D" w:rsidRPr="006F050D">
        <w:rPr>
          <w:rFonts w:ascii="Times New Roman" w:hAnsi="Times New Roman" w:cs="Times New Roman"/>
          <w:sz w:val="28"/>
          <w:szCs w:val="28"/>
        </w:rPr>
        <w:t>соответствующем требованиям правил эксплуатации и технического обслуживания, с учетом нормального износа и периода эксплуатации</w:t>
      </w:r>
      <w:r w:rsidR="006F050D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>3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6F050D" w:rsidRPr="00E804FA">
        <w:rPr>
          <w:rFonts w:ascii="Times New Roman" w:hAnsi="Times New Roman" w:cs="Times New Roman"/>
          <w:sz w:val="28"/>
          <w:szCs w:val="28"/>
        </w:rPr>
        <w:t xml:space="preserve">Передача Концессионером </w:t>
      </w:r>
      <w:proofErr w:type="spellStart"/>
      <w:r w:rsidR="006F050D"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объектов, указанных в пунктах 1,2 данного раздела   </w:t>
      </w:r>
      <w:r w:rsidR="006F050D" w:rsidRPr="00E804FA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акту приема</w:t>
      </w:r>
      <w:r w:rsidRPr="00E804FA">
        <w:rPr>
          <w:rFonts w:ascii="Times New Roman" w:hAnsi="Times New Roman" w:cs="Times New Roman"/>
          <w:sz w:val="28"/>
          <w:szCs w:val="28"/>
        </w:rPr>
        <w:t>-передачи, подписываемому Сторонами.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>4.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Концессионер   передает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6F050D" w:rsidRPr="00E804FA">
        <w:rPr>
          <w:rFonts w:ascii="Times New Roman" w:hAnsi="Times New Roman" w:cs="Times New Roman"/>
          <w:sz w:val="28"/>
          <w:szCs w:val="28"/>
        </w:rPr>
        <w:t>документы, относящиеся к</w:t>
      </w:r>
      <w:r w:rsidR="003D379D">
        <w:rPr>
          <w:rFonts w:ascii="Times New Roman" w:hAnsi="Times New Roman" w:cs="Times New Roman"/>
          <w:sz w:val="28"/>
          <w:szCs w:val="28"/>
        </w:rPr>
        <w:t xml:space="preserve"> </w:t>
      </w:r>
      <w:r w:rsidR="006F050D" w:rsidRPr="00E804FA">
        <w:rPr>
          <w:rFonts w:ascii="Times New Roman" w:hAnsi="Times New Roman" w:cs="Times New Roman"/>
          <w:sz w:val="28"/>
          <w:szCs w:val="28"/>
        </w:rPr>
        <w:t>передаваемому объекту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Соглашения, объектам, входящим в состав объекта в   том   </w:t>
      </w:r>
      <w:r w:rsidR="006F050D" w:rsidRPr="00E804FA">
        <w:rPr>
          <w:rFonts w:ascii="Times New Roman" w:hAnsi="Times New Roman" w:cs="Times New Roman"/>
          <w:sz w:val="28"/>
          <w:szCs w:val="28"/>
        </w:rPr>
        <w:t>числе проектную документацию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на   объект   </w:t>
      </w:r>
      <w:r w:rsidR="006F050D" w:rsidRPr="00E804FA">
        <w:rPr>
          <w:rFonts w:ascii="Times New Roman" w:hAnsi="Times New Roman" w:cs="Times New Roman"/>
          <w:sz w:val="28"/>
          <w:szCs w:val="28"/>
        </w:rPr>
        <w:t>Соглашения, если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подготовка   такой   </w:t>
      </w:r>
      <w:r w:rsidR="006F050D" w:rsidRPr="00E804FA">
        <w:rPr>
          <w:rFonts w:ascii="Times New Roman" w:hAnsi="Times New Roman" w:cs="Times New Roman"/>
          <w:sz w:val="28"/>
          <w:szCs w:val="28"/>
        </w:rPr>
        <w:t>документации Концессионером предусмотрена условиями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передачей объекта Соглашения и иного </w:t>
      </w:r>
      <w:r w:rsidR="006F050D" w:rsidRPr="00E804FA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spellStart"/>
      <w:r w:rsidR="006F050D"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6F0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Обязанность Концессионера по передаче имущества, входящего в состав объекта Соглашения, иного </w:t>
      </w:r>
      <w:r w:rsidR="006F050D" w:rsidRPr="00E804FA">
        <w:rPr>
          <w:rFonts w:ascii="Times New Roman" w:hAnsi="Times New Roman" w:cs="Times New Roman"/>
          <w:sz w:val="28"/>
          <w:szCs w:val="28"/>
        </w:rPr>
        <w:t>имущества считается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исполненной с момента подписания </w:t>
      </w:r>
      <w:r w:rsidR="006F050D">
        <w:rPr>
          <w:rFonts w:ascii="Times New Roman" w:hAnsi="Times New Roman" w:cs="Times New Roman"/>
          <w:sz w:val="28"/>
          <w:szCs w:val="28"/>
        </w:rPr>
        <w:t xml:space="preserve">Сторонами акта приема-передачи. </w:t>
      </w:r>
      <w:r w:rsidR="006F050D" w:rsidRPr="00E804FA">
        <w:rPr>
          <w:rFonts w:ascii="Times New Roman" w:hAnsi="Times New Roman" w:cs="Times New Roman"/>
          <w:sz w:val="28"/>
          <w:szCs w:val="28"/>
        </w:rPr>
        <w:t>Обязанность Концессионера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по передаче движимого имущества, входящего в </w:t>
      </w:r>
      <w:r w:rsidR="006F050D" w:rsidRPr="00E804FA">
        <w:rPr>
          <w:rFonts w:ascii="Times New Roman" w:hAnsi="Times New Roman" w:cs="Times New Roman"/>
          <w:sz w:val="28"/>
          <w:szCs w:val="28"/>
        </w:rPr>
        <w:t>состав объекта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 и (или) иного имущества, считается исполненной с момента подписания Сторонами акта приема-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передачи.При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уклонении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от подписания акта приема-передачи, обязанность Концессионера по передаче </w:t>
      </w:r>
      <w:r w:rsidR="006F050D">
        <w:rPr>
          <w:rFonts w:ascii="Times New Roman" w:hAnsi="Times New Roman" w:cs="Times New Roman"/>
          <w:sz w:val="28"/>
          <w:szCs w:val="28"/>
        </w:rPr>
        <w:t>объектов, указанных в пункте 1,2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данного раздела настоящего Соглашения, считается исполненной, если </w:t>
      </w:r>
      <w:r w:rsidR="006F050D" w:rsidRPr="00E804FA">
        <w:rPr>
          <w:rFonts w:ascii="Times New Roman" w:hAnsi="Times New Roman" w:cs="Times New Roman"/>
          <w:sz w:val="28"/>
          <w:szCs w:val="28"/>
        </w:rPr>
        <w:t>Концессионер осуществил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все необходимые действия по передаче указанных объектов, включая действия по регистрации прекращения прав Концессионера на владение и пользование данными </w:t>
      </w:r>
      <w:r w:rsidR="006F050D" w:rsidRPr="00E804FA">
        <w:rPr>
          <w:rFonts w:ascii="Times New Roman" w:hAnsi="Times New Roman" w:cs="Times New Roman"/>
          <w:sz w:val="28"/>
          <w:szCs w:val="28"/>
        </w:rPr>
        <w:t>объектами.</w:t>
      </w:r>
    </w:p>
    <w:p w:rsidR="00E804FA" w:rsidRPr="00E804FA" w:rsidRDefault="00E804FA" w:rsidP="006F0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>6.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Прекращение   прав   Концессионера   </w:t>
      </w:r>
      <w:r w:rsidR="006F050D" w:rsidRPr="00E804FA">
        <w:rPr>
          <w:rFonts w:ascii="Times New Roman" w:hAnsi="Times New Roman" w:cs="Times New Roman"/>
          <w:sz w:val="28"/>
          <w:szCs w:val="28"/>
        </w:rPr>
        <w:t>на владение и пользование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объектом Соглашения, объектами недвижимого имущества, входящими в состав объекта Соглашения, объектами недвижимого имущества, входящими в состав иного имущества </w:t>
      </w:r>
      <w:r w:rsidR="006F050D" w:rsidRPr="00E804FA">
        <w:rPr>
          <w:rFonts w:ascii="Times New Roman" w:hAnsi="Times New Roman" w:cs="Times New Roman"/>
          <w:sz w:val="28"/>
          <w:szCs w:val="28"/>
        </w:rPr>
        <w:t>подлежит государственной регистрации в установленном законодательством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Российской   </w:t>
      </w:r>
      <w:r w:rsidR="006F050D" w:rsidRPr="00E804FA">
        <w:rPr>
          <w:rFonts w:ascii="Times New Roman" w:hAnsi="Times New Roman" w:cs="Times New Roman"/>
          <w:sz w:val="28"/>
          <w:szCs w:val="28"/>
        </w:rPr>
        <w:t>Федерации порядке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6F050D" w:rsidRPr="00E804FA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указанных      прав      Концессионера      осуществляется </w:t>
      </w:r>
      <w:r w:rsidR="006F050D">
        <w:rPr>
          <w:rFonts w:ascii="Times New Roman" w:hAnsi="Times New Roman" w:cs="Times New Roman"/>
          <w:sz w:val="28"/>
          <w:szCs w:val="28"/>
        </w:rPr>
        <w:t xml:space="preserve">     за     счет Концессионера.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Стороны обязуются осуществить действия, необходимые для государственной регистрации   прекращения   указанных   прав   </w:t>
      </w:r>
      <w:r w:rsidR="006F050D" w:rsidRPr="00E804FA">
        <w:rPr>
          <w:rFonts w:ascii="Times New Roman" w:hAnsi="Times New Roman" w:cs="Times New Roman"/>
          <w:sz w:val="28"/>
          <w:szCs w:val="28"/>
        </w:rPr>
        <w:t>Концессионера, 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течение 30   календарных   дней   со   дня   </w:t>
      </w:r>
      <w:r w:rsidR="006F050D" w:rsidRPr="00E804FA">
        <w:rPr>
          <w:rFonts w:ascii="Times New Roman" w:hAnsi="Times New Roman" w:cs="Times New Roman"/>
          <w:sz w:val="28"/>
          <w:szCs w:val="28"/>
        </w:rPr>
        <w:t>прекращения настоящего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6F050D" w:rsidRDefault="006F050D" w:rsidP="006F0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6F050D" w:rsidRDefault="00E804FA" w:rsidP="006F05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0D">
        <w:rPr>
          <w:rFonts w:ascii="Times New Roman" w:hAnsi="Times New Roman" w:cs="Times New Roman"/>
          <w:b/>
          <w:sz w:val="28"/>
          <w:szCs w:val="28"/>
        </w:rPr>
        <w:t>VIII. Поряд</w:t>
      </w:r>
      <w:r w:rsidR="006F050D" w:rsidRPr="006F050D">
        <w:rPr>
          <w:rFonts w:ascii="Times New Roman" w:hAnsi="Times New Roman" w:cs="Times New Roman"/>
          <w:b/>
          <w:sz w:val="28"/>
          <w:szCs w:val="28"/>
        </w:rPr>
        <w:t xml:space="preserve">ок осуществления Концессионером </w:t>
      </w:r>
      <w:r w:rsidRPr="006F050D">
        <w:rPr>
          <w:rFonts w:ascii="Times New Roman" w:hAnsi="Times New Roman" w:cs="Times New Roman"/>
          <w:b/>
          <w:sz w:val="28"/>
          <w:szCs w:val="28"/>
        </w:rPr>
        <w:t>деятельности, предусмотренной Соглашением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="00110C17" w:rsidRPr="00E804FA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Концессионер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обязан на условиях, предусмотренных настоящим Соглашением, осуществлять деятельность, указанную   в   пункте   </w:t>
      </w:r>
      <w:r w:rsidR="00110C17" w:rsidRPr="00E804FA">
        <w:rPr>
          <w:rFonts w:ascii="Times New Roman" w:hAnsi="Times New Roman" w:cs="Times New Roman"/>
          <w:sz w:val="28"/>
          <w:szCs w:val="28"/>
        </w:rPr>
        <w:t>1 настоящего Соглашения, и не прекращать (</w:t>
      </w:r>
      <w:r w:rsidRPr="00E804FA">
        <w:rPr>
          <w:rFonts w:ascii="Times New Roman" w:hAnsi="Times New Roman" w:cs="Times New Roman"/>
          <w:sz w:val="28"/>
          <w:szCs w:val="28"/>
        </w:rPr>
        <w:t xml:space="preserve">не </w:t>
      </w:r>
      <w:r w:rsidR="00110C17" w:rsidRPr="00E804FA">
        <w:rPr>
          <w:rFonts w:ascii="Times New Roman" w:hAnsi="Times New Roman" w:cs="Times New Roman"/>
          <w:sz w:val="28"/>
          <w:szCs w:val="28"/>
        </w:rPr>
        <w:t>приостанавливать) эту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деятельность без согласия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110C17" w:rsidRPr="00E804FA">
        <w:rPr>
          <w:rFonts w:ascii="Times New Roman" w:hAnsi="Times New Roman" w:cs="Times New Roman"/>
          <w:sz w:val="28"/>
          <w:szCs w:val="28"/>
        </w:rPr>
        <w:t>Концессионер обязан осуществлять деятельность по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использованию (</w:t>
      </w:r>
      <w:r w:rsidR="00110C17" w:rsidRPr="00E804FA">
        <w:rPr>
          <w:rFonts w:ascii="Times New Roman" w:hAnsi="Times New Roman" w:cs="Times New Roman"/>
          <w:sz w:val="28"/>
          <w:szCs w:val="28"/>
        </w:rPr>
        <w:t>эксплуатации) объекта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Соглашения   в   соответствии   </w:t>
      </w:r>
      <w:r w:rsidR="00110C17" w:rsidRPr="00E804FA">
        <w:rPr>
          <w:rFonts w:ascii="Times New Roman" w:hAnsi="Times New Roman" w:cs="Times New Roman"/>
          <w:sz w:val="28"/>
          <w:szCs w:val="28"/>
        </w:rPr>
        <w:t>с требованиями</w:t>
      </w:r>
      <w:r w:rsidRPr="00E804FA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 обязан осуществлять деятельность, указанную в пункте 1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Pr="00E804FA">
        <w:rPr>
          <w:rFonts w:ascii="Times New Roman" w:hAnsi="Times New Roman" w:cs="Times New Roman"/>
          <w:sz w:val="28"/>
          <w:szCs w:val="28"/>
        </w:rPr>
        <w:t xml:space="preserve">настоящего Соглашения, с момента подписания актов приема-передачи объектов Концессионного </w:t>
      </w:r>
      <w:proofErr w:type="gramStart"/>
      <w:r w:rsidRPr="00E804FA">
        <w:rPr>
          <w:rFonts w:ascii="Times New Roman" w:hAnsi="Times New Roman" w:cs="Times New Roman"/>
          <w:sz w:val="28"/>
          <w:szCs w:val="28"/>
        </w:rPr>
        <w:t>соглашения  и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настоящего Соглашения.</w:t>
      </w:r>
    </w:p>
    <w:p w:rsidR="00E804FA" w:rsidRPr="00E804FA" w:rsidRDefault="00110C17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>4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Pr="00E804FA">
        <w:rPr>
          <w:rFonts w:ascii="Times New Roman" w:hAnsi="Times New Roman" w:cs="Times New Roman"/>
          <w:sz w:val="28"/>
          <w:szCs w:val="28"/>
        </w:rPr>
        <w:t>Помимо деятельности, указанной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в пункте 1 настоящего Соглашения, Концессионер с использованием объекта Соглашения имеет право, осуществлять деятельность по водоснабжению населения путем подвоза воды.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 xml:space="preserve">    5.</w:t>
      </w:r>
      <w:r w:rsidR="0053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17" w:rsidRPr="00E804FA">
        <w:rPr>
          <w:rFonts w:ascii="Times New Roman" w:hAnsi="Times New Roman" w:cs="Times New Roman"/>
          <w:sz w:val="28"/>
          <w:szCs w:val="28"/>
        </w:rPr>
        <w:t>Концессионер имеет право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исполнять настоящее Соглашение, включая </w:t>
      </w:r>
      <w:r w:rsidR="00110C17" w:rsidRPr="00E804FA">
        <w:rPr>
          <w:rFonts w:ascii="Times New Roman" w:hAnsi="Times New Roman" w:cs="Times New Roman"/>
          <w:sz w:val="28"/>
          <w:szCs w:val="28"/>
        </w:rPr>
        <w:t>осуществление деятельности, указанной в пункте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1 настоящего Соглашения, </w:t>
      </w:r>
      <w:r w:rsidR="00110C17" w:rsidRPr="00E804FA">
        <w:rPr>
          <w:rFonts w:ascii="Times New Roman" w:hAnsi="Times New Roman" w:cs="Times New Roman"/>
          <w:sz w:val="28"/>
          <w:szCs w:val="28"/>
        </w:rPr>
        <w:t>своими силами и (или) с привлечением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других лиц. При этом Концессионер несет ответственность за действия других лиц как за свои собственные.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110C17" w:rsidRPr="00E804FA">
        <w:rPr>
          <w:rFonts w:ascii="Times New Roman" w:hAnsi="Times New Roman" w:cs="Times New Roman"/>
          <w:sz w:val="28"/>
          <w:szCs w:val="28"/>
        </w:rPr>
        <w:t>Концессионер обязан при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="00110C17" w:rsidRPr="00E804FA">
        <w:rPr>
          <w:rFonts w:ascii="Times New Roman" w:hAnsi="Times New Roman" w:cs="Times New Roman"/>
          <w:sz w:val="28"/>
          <w:szCs w:val="28"/>
        </w:rPr>
        <w:t>осуществлении деятельности, указанной 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пункте 1 настоящего Соглашения, осуществлять реализацию производимых работ и услуг по регулируемым ценам (тарифам) и (или) </w:t>
      </w:r>
      <w:r w:rsidR="00110C17" w:rsidRPr="00E804FA">
        <w:rPr>
          <w:rFonts w:ascii="Times New Roman" w:hAnsi="Times New Roman" w:cs="Times New Roman"/>
          <w:sz w:val="28"/>
          <w:szCs w:val="28"/>
        </w:rPr>
        <w:t>в соответствии с установленными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надбавками к ценам (тарифам).</w:t>
      </w:r>
    </w:p>
    <w:p w:rsidR="00E804FA" w:rsidRPr="00E804FA" w:rsidRDefault="00E804FA" w:rsidP="00110C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>7.</w:t>
      </w:r>
      <w:r w:rsidR="0053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FA">
        <w:rPr>
          <w:rFonts w:ascii="Times New Roman" w:hAnsi="Times New Roman" w:cs="Times New Roman"/>
          <w:sz w:val="28"/>
          <w:szCs w:val="28"/>
        </w:rPr>
        <w:t>Порядок,  условия  установления  и изменения цен (тарифов), надбавок к ценам   (тарифам)   и  долгосрочные  параметры  регулирования  деятельности Концессионера на  выполняемые работы, оказываемые услуги  согласованные   в    утверждаемом   Правительством   Российской   Федерации порядке   с   органами   исполнительной   власти   или   органами  местного самоуправления,  осуществляющими регулирование цен (тарифов) в соответствии с законодательством  Российской  Федерации   в   сфере   регулиров</w:t>
      </w:r>
      <w:r w:rsidR="00110C17">
        <w:rPr>
          <w:rFonts w:ascii="Times New Roman" w:hAnsi="Times New Roman" w:cs="Times New Roman"/>
          <w:sz w:val="28"/>
          <w:szCs w:val="28"/>
        </w:rPr>
        <w:t xml:space="preserve">ания  цен (тарифов), согласованы с Комитетом по ценам и тарифам </w:t>
      </w:r>
      <w:r w:rsidR="00BE5FF4">
        <w:rPr>
          <w:rFonts w:ascii="Times New Roman" w:hAnsi="Times New Roman" w:cs="Times New Roman"/>
          <w:sz w:val="28"/>
          <w:szCs w:val="28"/>
        </w:rPr>
        <w:t xml:space="preserve">Правительства Хабаровского края. </w:t>
      </w:r>
      <w:r w:rsidRPr="00E804FA">
        <w:rPr>
          <w:rFonts w:ascii="Times New Roman" w:hAnsi="Times New Roman" w:cs="Times New Roman"/>
          <w:sz w:val="28"/>
          <w:szCs w:val="28"/>
        </w:rPr>
        <w:t xml:space="preserve">В   случае   изменения   перечня   долгосрочных   </w:t>
      </w:r>
      <w:r w:rsidR="00110C17" w:rsidRPr="00E804FA">
        <w:rPr>
          <w:rFonts w:ascii="Times New Roman" w:hAnsi="Times New Roman" w:cs="Times New Roman"/>
          <w:sz w:val="28"/>
          <w:szCs w:val="28"/>
        </w:rPr>
        <w:t>параметров тарифного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="00110C17" w:rsidRPr="00E804FA">
        <w:rPr>
          <w:rFonts w:ascii="Times New Roman" w:hAnsi="Times New Roman" w:cs="Times New Roman"/>
          <w:sz w:val="28"/>
          <w:szCs w:val="28"/>
        </w:rPr>
        <w:t>регулирования, установленных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Pr="00E804F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  </w:t>
      </w:r>
      <w:r w:rsidR="00110C17" w:rsidRPr="00E804F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04FA">
        <w:rPr>
          <w:rFonts w:ascii="Times New Roman" w:hAnsi="Times New Roman" w:cs="Times New Roman"/>
          <w:sz w:val="28"/>
          <w:szCs w:val="28"/>
        </w:rPr>
        <w:t xml:space="preserve">, </w:t>
      </w:r>
      <w:r w:rsidR="00110C17">
        <w:rPr>
          <w:rFonts w:ascii="Times New Roman" w:hAnsi="Times New Roman" w:cs="Times New Roman"/>
          <w:sz w:val="28"/>
          <w:szCs w:val="28"/>
        </w:rPr>
        <w:t xml:space="preserve">данный порядок </w:t>
      </w:r>
      <w:r w:rsidRPr="00E804FA">
        <w:rPr>
          <w:rFonts w:ascii="Times New Roman" w:hAnsi="Times New Roman" w:cs="Times New Roman"/>
          <w:sz w:val="28"/>
          <w:szCs w:val="28"/>
        </w:rPr>
        <w:t>подлежит пересмотру по требованию Концессионера.</w:t>
      </w:r>
    </w:p>
    <w:p w:rsidR="00E804FA" w:rsidRPr="00E804FA" w:rsidRDefault="00E804FA" w:rsidP="00BE5F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17">
        <w:rPr>
          <w:rFonts w:ascii="Times New Roman" w:hAnsi="Times New Roman" w:cs="Times New Roman"/>
          <w:b/>
          <w:sz w:val="28"/>
          <w:szCs w:val="28"/>
        </w:rPr>
        <w:t>8.</w:t>
      </w:r>
      <w:r w:rsidRPr="00E804FA">
        <w:rPr>
          <w:rFonts w:ascii="Times New Roman" w:hAnsi="Times New Roman" w:cs="Times New Roman"/>
          <w:sz w:val="28"/>
          <w:szCs w:val="28"/>
        </w:rPr>
        <w:t xml:space="preserve"> Регулирование тарифов на выполняемые работы, оказываемые услуги осуществляется в соответствии с методом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индексации.Значения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  долгосрочных     параметров     регулирования     деятельности Концессионера</w:t>
      </w:r>
      <w:r w:rsidR="00BE5FF4">
        <w:rPr>
          <w:rFonts w:ascii="Times New Roman" w:hAnsi="Times New Roman" w:cs="Times New Roman"/>
          <w:sz w:val="28"/>
          <w:szCs w:val="28"/>
        </w:rPr>
        <w:t xml:space="preserve">, </w:t>
      </w:r>
      <w:r w:rsidRPr="00E804FA">
        <w:rPr>
          <w:rFonts w:ascii="Times New Roman" w:hAnsi="Times New Roman" w:cs="Times New Roman"/>
          <w:sz w:val="28"/>
          <w:szCs w:val="28"/>
        </w:rPr>
        <w:t>долгосрочные параметры регулирования тарифо</w:t>
      </w:r>
      <w:r w:rsidR="00BE5FF4">
        <w:rPr>
          <w:rFonts w:ascii="Times New Roman" w:hAnsi="Times New Roman" w:cs="Times New Roman"/>
          <w:sz w:val="28"/>
          <w:szCs w:val="28"/>
        </w:rPr>
        <w:t xml:space="preserve">в, определенные в соответствии </w:t>
      </w:r>
      <w:r w:rsidR="00BE5FF4" w:rsidRPr="00E804FA">
        <w:rPr>
          <w:rFonts w:ascii="Times New Roman" w:hAnsi="Times New Roman" w:cs="Times New Roman"/>
          <w:sz w:val="28"/>
          <w:szCs w:val="28"/>
        </w:rPr>
        <w:t>с нормативными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в сфере </w:t>
      </w:r>
      <w:r w:rsidR="00BE5FF4" w:rsidRPr="00E804F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BE5FF4">
        <w:rPr>
          <w:rFonts w:ascii="Times New Roman" w:hAnsi="Times New Roman" w:cs="Times New Roman"/>
          <w:sz w:val="28"/>
          <w:szCs w:val="28"/>
        </w:rPr>
        <w:t xml:space="preserve">, согласованные с Комитетом по ценам и тарифам Правительства Хабаровского </w:t>
      </w:r>
      <w:proofErr w:type="spellStart"/>
      <w:proofErr w:type="gramStart"/>
      <w:r w:rsidR="00BE5FF4">
        <w:rPr>
          <w:rFonts w:ascii="Times New Roman" w:hAnsi="Times New Roman" w:cs="Times New Roman"/>
          <w:sz w:val="28"/>
          <w:szCs w:val="28"/>
        </w:rPr>
        <w:t>края,приведены</w:t>
      </w:r>
      <w:proofErr w:type="spellEnd"/>
      <w:proofErr w:type="gramEnd"/>
      <w:r w:rsidR="00BE5FF4">
        <w:rPr>
          <w:rFonts w:ascii="Times New Roman" w:hAnsi="Times New Roman" w:cs="Times New Roman"/>
          <w:sz w:val="28"/>
          <w:szCs w:val="28"/>
        </w:rPr>
        <w:t xml:space="preserve"> в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E5FF4">
        <w:rPr>
          <w:rFonts w:ascii="Times New Roman" w:hAnsi="Times New Roman" w:cs="Times New Roman"/>
          <w:sz w:val="28"/>
          <w:szCs w:val="28"/>
        </w:rPr>
        <w:t>№11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F4">
        <w:rPr>
          <w:rFonts w:ascii="Times New Roman" w:hAnsi="Times New Roman" w:cs="Times New Roman"/>
          <w:b/>
          <w:sz w:val="28"/>
          <w:szCs w:val="28"/>
        </w:rPr>
        <w:t>9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  Концессионер    обязан   предоставить   обеспечение   исполнения обязательств   </w:t>
      </w:r>
      <w:r w:rsidR="00BE5FF4" w:rsidRPr="00E804FA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: банковскую гарантию в   соответствии с решением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 заключении настоящего Соглашения) в размере 10% от размера   расходов на </w:t>
      </w:r>
      <w:r w:rsidR="00BE5FF4" w:rsidRPr="00E804FA">
        <w:rPr>
          <w:rFonts w:ascii="Times New Roman" w:hAnsi="Times New Roman" w:cs="Times New Roman"/>
          <w:sz w:val="28"/>
          <w:szCs w:val="28"/>
        </w:rPr>
        <w:t>реконструкцию объекта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концессионного </w:t>
      </w:r>
      <w:r w:rsidR="00BE5FF4" w:rsidRPr="00E804FA">
        <w:rPr>
          <w:rFonts w:ascii="Times New Roman" w:hAnsi="Times New Roman" w:cs="Times New Roman"/>
          <w:sz w:val="28"/>
          <w:szCs w:val="28"/>
        </w:rPr>
        <w:t>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BE5FF4" w:rsidRDefault="00E804FA" w:rsidP="00BE5F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F4">
        <w:rPr>
          <w:rFonts w:ascii="Times New Roman" w:hAnsi="Times New Roman" w:cs="Times New Roman"/>
          <w:b/>
          <w:sz w:val="28"/>
          <w:szCs w:val="28"/>
        </w:rPr>
        <w:t>IX. Сроки, предусмотренные настоящим Соглашением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F4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="00BE5FF4">
        <w:rPr>
          <w:rFonts w:ascii="Times New Roman" w:hAnsi="Times New Roman" w:cs="Times New Roman"/>
          <w:sz w:val="28"/>
          <w:szCs w:val="28"/>
        </w:rPr>
        <w:t xml:space="preserve">  Настоящее Соглашение вступает в силу </w:t>
      </w:r>
      <w:r w:rsidR="00BE5FF4" w:rsidRPr="00E804FA">
        <w:rPr>
          <w:rFonts w:ascii="Times New Roman" w:hAnsi="Times New Roman" w:cs="Times New Roman"/>
          <w:sz w:val="28"/>
          <w:szCs w:val="28"/>
        </w:rPr>
        <w:t>со дня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его подписания и действует </w:t>
      </w:r>
      <w:r w:rsidR="00BE5FF4">
        <w:rPr>
          <w:rFonts w:ascii="Times New Roman" w:hAnsi="Times New Roman" w:cs="Times New Roman"/>
          <w:sz w:val="28"/>
          <w:szCs w:val="28"/>
        </w:rPr>
        <w:t xml:space="preserve">в течение 5 (пяти) лет. </w:t>
      </w:r>
    </w:p>
    <w:p w:rsidR="00E804FA" w:rsidRPr="00E804FA" w:rsidRDefault="00E804FA" w:rsidP="00BE5F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8">
        <w:rPr>
          <w:rFonts w:ascii="Times New Roman" w:hAnsi="Times New Roman" w:cs="Times New Roman"/>
          <w:b/>
          <w:sz w:val="28"/>
          <w:szCs w:val="28"/>
        </w:rPr>
        <w:t>2.</w:t>
      </w:r>
      <w:r w:rsidR="00BE5FF4" w:rsidRPr="00E804FA">
        <w:rPr>
          <w:rFonts w:ascii="Times New Roman" w:hAnsi="Times New Roman" w:cs="Times New Roman"/>
          <w:sz w:val="28"/>
          <w:szCs w:val="28"/>
        </w:rPr>
        <w:t>Срок реконструкции объекта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Соглашения, недвижимого имущества, входя</w:t>
      </w:r>
      <w:r w:rsidR="00BE5FF4">
        <w:rPr>
          <w:rFonts w:ascii="Times New Roman" w:hAnsi="Times New Roman" w:cs="Times New Roman"/>
          <w:sz w:val="28"/>
          <w:szCs w:val="28"/>
        </w:rPr>
        <w:t xml:space="preserve">щего в состав объекта </w:t>
      </w:r>
      <w:r w:rsidRPr="00E804FA">
        <w:rPr>
          <w:rFonts w:ascii="Times New Roman" w:hAnsi="Times New Roman" w:cs="Times New Roman"/>
          <w:sz w:val="28"/>
          <w:szCs w:val="28"/>
        </w:rPr>
        <w:t>Соглашения</w:t>
      </w:r>
      <w:r w:rsidR="00BE5FF4">
        <w:rPr>
          <w:rFonts w:ascii="Times New Roman" w:hAnsi="Times New Roman" w:cs="Times New Roman"/>
          <w:sz w:val="28"/>
          <w:szCs w:val="28"/>
        </w:rPr>
        <w:t xml:space="preserve"> в соответствии с графиком мероприятий </w:t>
      </w:r>
      <w:r w:rsidR="005D02B8">
        <w:rPr>
          <w:rFonts w:ascii="Times New Roman" w:hAnsi="Times New Roman" w:cs="Times New Roman"/>
          <w:sz w:val="28"/>
          <w:szCs w:val="28"/>
        </w:rPr>
        <w:t>(Приложение №12 к настоящей документации)</w:t>
      </w:r>
    </w:p>
    <w:p w:rsidR="00E804FA" w:rsidRPr="00E804FA" w:rsidRDefault="00E804FA" w:rsidP="005D0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8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E804FA">
        <w:rPr>
          <w:rFonts w:ascii="Times New Roman" w:hAnsi="Times New Roman" w:cs="Times New Roman"/>
          <w:sz w:val="28"/>
          <w:szCs w:val="28"/>
        </w:rPr>
        <w:t xml:space="preserve">  Срок замены физически изношенного оборудования новым, более производительным оборудованием, осуществления мероприятий по улучшению х</w:t>
      </w:r>
      <w:r w:rsidR="005D02B8">
        <w:rPr>
          <w:rFonts w:ascii="Times New Roman" w:hAnsi="Times New Roman" w:cs="Times New Roman"/>
          <w:sz w:val="28"/>
          <w:szCs w:val="28"/>
        </w:rPr>
        <w:t>арактеристик и эксплуатационных свойств в соответствии с графиком мероприятий (Приложение №12 к настоящей документации)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16">
        <w:rPr>
          <w:rFonts w:ascii="Times New Roman" w:hAnsi="Times New Roman" w:cs="Times New Roman"/>
          <w:b/>
          <w:sz w:val="28"/>
          <w:szCs w:val="28"/>
        </w:rPr>
        <w:t>4</w:t>
      </w:r>
      <w:r w:rsidRPr="00E804FA">
        <w:rPr>
          <w:rFonts w:ascii="Times New Roman" w:hAnsi="Times New Roman" w:cs="Times New Roman"/>
          <w:sz w:val="28"/>
          <w:szCs w:val="28"/>
        </w:rPr>
        <w:t xml:space="preserve">. Срок использования (эксплуатации) Концессионером объекта Соглашения - с </w:t>
      </w:r>
      <w:r w:rsidR="005D02B8">
        <w:rPr>
          <w:rFonts w:ascii="Times New Roman" w:hAnsi="Times New Roman" w:cs="Times New Roman"/>
          <w:sz w:val="28"/>
          <w:szCs w:val="28"/>
        </w:rPr>
        <w:t xml:space="preserve">момента подписания Концессионного Соглашения до даты окончания данного соглашения до момента подписания актов-приема передачи имущества от Концессионера </w:t>
      </w:r>
      <w:proofErr w:type="spellStart"/>
      <w:r w:rsidR="005D02B8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5D02B8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8">
        <w:rPr>
          <w:rFonts w:ascii="Times New Roman" w:hAnsi="Times New Roman" w:cs="Times New Roman"/>
          <w:b/>
          <w:sz w:val="28"/>
          <w:szCs w:val="28"/>
        </w:rPr>
        <w:t>5.</w:t>
      </w:r>
      <w:r w:rsidR="005D02B8">
        <w:rPr>
          <w:rFonts w:ascii="Times New Roman" w:hAnsi="Times New Roman" w:cs="Times New Roman"/>
          <w:sz w:val="28"/>
          <w:szCs w:val="28"/>
        </w:rPr>
        <w:t xml:space="preserve">  Срок </w:t>
      </w:r>
      <w:r w:rsidRPr="00E804FA">
        <w:rPr>
          <w:rFonts w:ascii="Times New Roman" w:hAnsi="Times New Roman" w:cs="Times New Roman"/>
          <w:sz w:val="28"/>
          <w:szCs w:val="28"/>
        </w:rPr>
        <w:t xml:space="preserve">передачи  </w:t>
      </w:r>
      <w:r w:rsidR="005D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B8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5D02B8">
        <w:rPr>
          <w:rFonts w:ascii="Times New Roman" w:hAnsi="Times New Roman" w:cs="Times New Roman"/>
          <w:sz w:val="28"/>
          <w:szCs w:val="28"/>
        </w:rPr>
        <w:t xml:space="preserve"> Концессионеру </w:t>
      </w:r>
      <w:r w:rsidR="005D02B8" w:rsidRPr="00E804FA">
        <w:rPr>
          <w:rFonts w:ascii="Times New Roman" w:hAnsi="Times New Roman" w:cs="Times New Roman"/>
          <w:sz w:val="28"/>
          <w:szCs w:val="28"/>
        </w:rPr>
        <w:t>объекта Соглашения -</w:t>
      </w:r>
      <w:r w:rsidR="005D02B8">
        <w:rPr>
          <w:rFonts w:ascii="Times New Roman" w:hAnsi="Times New Roman" w:cs="Times New Roman"/>
          <w:sz w:val="28"/>
          <w:szCs w:val="28"/>
        </w:rPr>
        <w:t>в течение пяти рабочих дней с момента подписания настоящего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8">
        <w:rPr>
          <w:rFonts w:ascii="Times New Roman" w:hAnsi="Times New Roman" w:cs="Times New Roman"/>
          <w:b/>
          <w:sz w:val="28"/>
          <w:szCs w:val="28"/>
        </w:rPr>
        <w:t>6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Срок    передачи 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Концессионеру   иного   имущества   </w:t>
      </w:r>
      <w:r w:rsidR="005D02B8" w:rsidRPr="005D02B8">
        <w:rPr>
          <w:rFonts w:ascii="Times New Roman" w:hAnsi="Times New Roman" w:cs="Times New Roman"/>
          <w:sz w:val="28"/>
          <w:szCs w:val="28"/>
        </w:rPr>
        <w:t>- в течение пяти рабочих дней с момента подписания настоящего Соглашения</w:t>
      </w:r>
    </w:p>
    <w:p w:rsidR="00E804FA" w:rsidRPr="00E804FA" w:rsidRDefault="005D02B8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E804FA">
        <w:rPr>
          <w:rFonts w:ascii="Times New Roman" w:hAnsi="Times New Roman" w:cs="Times New Roman"/>
          <w:sz w:val="28"/>
          <w:szCs w:val="28"/>
        </w:rPr>
        <w:t xml:space="preserve">передачи Концессионером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объекта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иного имущества–по истечении данного Соглашения в течение пяти рабочих дней до </w:t>
      </w:r>
      <w:r w:rsidRPr="00E804FA">
        <w:rPr>
          <w:rFonts w:ascii="Times New Roman" w:hAnsi="Times New Roman" w:cs="Times New Roman"/>
          <w:sz w:val="28"/>
          <w:szCs w:val="28"/>
        </w:rPr>
        <w:t>подписания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акта приема-передачи имущества</w:t>
      </w:r>
    </w:p>
    <w:p w:rsidR="005D02B8" w:rsidRPr="005D02B8" w:rsidRDefault="005D02B8" w:rsidP="005D0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Pr="00E804FA">
        <w:rPr>
          <w:rFonts w:ascii="Times New Roman" w:hAnsi="Times New Roman" w:cs="Times New Roman"/>
          <w:sz w:val="28"/>
          <w:szCs w:val="28"/>
        </w:rPr>
        <w:t>Срок осуществления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Концессионером   </w:t>
      </w:r>
      <w:r w:rsidRPr="00E804FA">
        <w:rPr>
          <w:rFonts w:ascii="Times New Roman" w:hAnsi="Times New Roman" w:cs="Times New Roman"/>
          <w:sz w:val="28"/>
          <w:szCs w:val="28"/>
        </w:rPr>
        <w:t>деятельности, указанной в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Соглашения, -5 лет. </w:t>
      </w:r>
      <w:r w:rsidRPr="005D02B8">
        <w:rPr>
          <w:rFonts w:ascii="Times New Roman" w:hAnsi="Times New Roman" w:cs="Times New Roman"/>
          <w:sz w:val="28"/>
          <w:szCs w:val="28"/>
        </w:rPr>
        <w:t>Концессионер осуществляет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ь, предусмотренную пунктом 1 </w:t>
      </w:r>
      <w:r w:rsidRPr="005D02B8">
        <w:rPr>
          <w:rFonts w:ascii="Times New Roman" w:hAnsi="Times New Roman" w:cs="Times New Roman"/>
          <w:sz w:val="28"/>
          <w:szCs w:val="28"/>
        </w:rPr>
        <w:t>настоящего Соглашения, с момента наступления последнего из следующих событий:</w:t>
      </w:r>
    </w:p>
    <w:p w:rsidR="005D02B8" w:rsidRPr="005D02B8" w:rsidRDefault="00A52684" w:rsidP="005D0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7D16">
        <w:rPr>
          <w:rFonts w:ascii="Times New Roman" w:hAnsi="Times New Roman" w:cs="Times New Roman"/>
          <w:sz w:val="28"/>
          <w:szCs w:val="28"/>
        </w:rPr>
        <w:t>)</w:t>
      </w:r>
      <w:r w:rsidR="00FA7D16" w:rsidRPr="005D02B8">
        <w:rPr>
          <w:rFonts w:ascii="Times New Roman" w:hAnsi="Times New Roman" w:cs="Times New Roman"/>
          <w:sz w:val="28"/>
          <w:szCs w:val="28"/>
        </w:rPr>
        <w:t xml:space="preserve"> вступление</w:t>
      </w:r>
      <w:r w:rsidR="005D02B8" w:rsidRPr="005D02B8">
        <w:rPr>
          <w:rFonts w:ascii="Times New Roman" w:hAnsi="Times New Roman" w:cs="Times New Roman"/>
          <w:sz w:val="28"/>
          <w:szCs w:val="28"/>
        </w:rPr>
        <w:t xml:space="preserve"> в силу тарифов на водоснабжение и водоотведение в отношении Концессионера;</w:t>
      </w:r>
    </w:p>
    <w:p w:rsidR="00E804FA" w:rsidRDefault="00A52684" w:rsidP="003A37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A7D16">
        <w:rPr>
          <w:rFonts w:ascii="Times New Roman" w:hAnsi="Times New Roman" w:cs="Times New Roman"/>
          <w:sz w:val="28"/>
          <w:szCs w:val="28"/>
        </w:rPr>
        <w:t>)</w:t>
      </w:r>
      <w:r w:rsidR="00FA7D16" w:rsidRPr="005D02B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5D02B8" w:rsidRPr="005D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B8" w:rsidRPr="005D02B8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5D02B8" w:rsidRPr="005D02B8">
        <w:rPr>
          <w:rFonts w:ascii="Times New Roman" w:hAnsi="Times New Roman" w:cs="Times New Roman"/>
          <w:sz w:val="28"/>
          <w:szCs w:val="28"/>
        </w:rPr>
        <w:t xml:space="preserve"> обязанности по передаче объектов имущества в составе Объекта Соглашения и иного имущества в соответствии с условиями настоящего Соглашения</w:t>
      </w:r>
      <w:r w:rsidR="00FA7D16">
        <w:rPr>
          <w:rFonts w:ascii="Times New Roman" w:hAnsi="Times New Roman" w:cs="Times New Roman"/>
          <w:sz w:val="28"/>
          <w:szCs w:val="28"/>
        </w:rPr>
        <w:t xml:space="preserve">. </w:t>
      </w:r>
      <w:r w:rsidR="00FA7D16" w:rsidRPr="00FA7D16">
        <w:rPr>
          <w:rFonts w:ascii="Times New Roman" w:hAnsi="Times New Roman" w:cs="Times New Roman"/>
          <w:sz w:val="28"/>
          <w:szCs w:val="28"/>
        </w:rPr>
        <w:t>Обязанность Концессионера по осуществлению деятельнос</w:t>
      </w:r>
      <w:r w:rsidR="00FA7D16">
        <w:rPr>
          <w:rFonts w:ascii="Times New Roman" w:hAnsi="Times New Roman" w:cs="Times New Roman"/>
          <w:sz w:val="28"/>
          <w:szCs w:val="28"/>
        </w:rPr>
        <w:t>ти, предусмотренной пунктом 1</w:t>
      </w:r>
      <w:r w:rsidR="00FA7D16" w:rsidRPr="00FA7D16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с момента подписания актов при</w:t>
      </w:r>
      <w:r w:rsidR="00FA7D16">
        <w:rPr>
          <w:rFonts w:ascii="Times New Roman" w:hAnsi="Times New Roman" w:cs="Times New Roman"/>
          <w:sz w:val="28"/>
          <w:szCs w:val="28"/>
        </w:rPr>
        <w:t xml:space="preserve">ема-передачи, указанных в пунктах 1-4 раздела </w:t>
      </w:r>
      <w:r w:rsidR="003A379A" w:rsidRPr="00FA7D16">
        <w:rPr>
          <w:rFonts w:ascii="Times New Roman" w:hAnsi="Times New Roman" w:cs="Times New Roman"/>
          <w:sz w:val="28"/>
          <w:szCs w:val="28"/>
        </w:rPr>
        <w:t>VI</w:t>
      </w:r>
      <w:r w:rsidR="003A37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79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A7D16" w:rsidRPr="00FA7D16">
        <w:rPr>
          <w:rFonts w:ascii="Times New Roman" w:hAnsi="Times New Roman" w:cs="Times New Roman"/>
          <w:sz w:val="28"/>
          <w:szCs w:val="28"/>
        </w:rPr>
        <w:t xml:space="preserve"> Соглашения, либо с момента совершения Концессионером всех необходимых действий по передаче Объекта Соглашения и иного имущества в случае, предусмотренном пунктом </w:t>
      </w:r>
      <w:r w:rsidR="00FA7D16">
        <w:rPr>
          <w:rFonts w:ascii="Times New Roman" w:hAnsi="Times New Roman" w:cs="Times New Roman"/>
          <w:sz w:val="28"/>
          <w:szCs w:val="28"/>
        </w:rPr>
        <w:t xml:space="preserve">5 </w:t>
      </w:r>
      <w:r w:rsidR="00FA7D16" w:rsidRPr="00FA7D16">
        <w:rPr>
          <w:rFonts w:ascii="Times New Roman" w:hAnsi="Times New Roman" w:cs="Times New Roman"/>
          <w:sz w:val="28"/>
          <w:szCs w:val="28"/>
        </w:rPr>
        <w:t>раздела VII   настоящего Соглашения.</w:t>
      </w:r>
    </w:p>
    <w:p w:rsidR="003A379A" w:rsidRPr="00E804FA" w:rsidRDefault="003A379A" w:rsidP="003A37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3A379A" w:rsidRDefault="003A379A" w:rsidP="003A37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9A">
        <w:rPr>
          <w:rFonts w:ascii="Times New Roman" w:hAnsi="Times New Roman" w:cs="Times New Roman"/>
          <w:b/>
          <w:sz w:val="28"/>
          <w:szCs w:val="28"/>
        </w:rPr>
        <w:t>X</w:t>
      </w:r>
      <w:r w:rsidR="00E804FA" w:rsidRPr="003A379A">
        <w:rPr>
          <w:rFonts w:ascii="Times New Roman" w:hAnsi="Times New Roman" w:cs="Times New Roman"/>
          <w:b/>
          <w:sz w:val="28"/>
          <w:szCs w:val="28"/>
        </w:rPr>
        <w:t>. Порядок осу</w:t>
      </w:r>
      <w:r w:rsidRPr="003A379A">
        <w:rPr>
          <w:rFonts w:ascii="Times New Roman" w:hAnsi="Times New Roman" w:cs="Times New Roman"/>
          <w:b/>
          <w:sz w:val="28"/>
          <w:szCs w:val="28"/>
        </w:rPr>
        <w:t xml:space="preserve">ществления </w:t>
      </w:r>
      <w:proofErr w:type="spellStart"/>
      <w:r w:rsidRPr="003A379A">
        <w:rPr>
          <w:rFonts w:ascii="Times New Roman" w:hAnsi="Times New Roman" w:cs="Times New Roman"/>
          <w:b/>
          <w:sz w:val="28"/>
          <w:szCs w:val="28"/>
        </w:rPr>
        <w:t>Концедентом</w:t>
      </w:r>
      <w:proofErr w:type="spellEnd"/>
      <w:r w:rsidRPr="003A379A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E804FA" w:rsidRPr="003A379A">
        <w:rPr>
          <w:rFonts w:ascii="Times New Roman" w:hAnsi="Times New Roman" w:cs="Times New Roman"/>
          <w:b/>
          <w:sz w:val="28"/>
          <w:szCs w:val="28"/>
        </w:rPr>
        <w:t>за соблюдением Концессионером условий настоящего Соглашения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="0053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C0D" w:rsidRPr="00E804FA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осуществляются уполномоченными им органами   и   юридическими   </w:t>
      </w:r>
      <w:r w:rsidR="00A52C0D" w:rsidRPr="00E804FA">
        <w:rPr>
          <w:rFonts w:ascii="Times New Roman" w:hAnsi="Times New Roman" w:cs="Times New Roman"/>
          <w:sz w:val="28"/>
          <w:szCs w:val="28"/>
        </w:rPr>
        <w:t>лицами в соответствии с законодательством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="00A52C0D" w:rsidRPr="00E804FA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субъектов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A52C0D" w:rsidRPr="00E804FA">
        <w:rPr>
          <w:rFonts w:ascii="Times New Roman" w:hAnsi="Times New Roman" w:cs="Times New Roman"/>
          <w:sz w:val="28"/>
          <w:szCs w:val="28"/>
        </w:rPr>
        <w:t>нормативными правовыми актами органов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</w:t>
      </w:r>
      <w:r w:rsidR="00A52C0D" w:rsidRPr="00E804FA">
        <w:rPr>
          <w:rFonts w:ascii="Times New Roman" w:hAnsi="Times New Roman" w:cs="Times New Roman"/>
          <w:sz w:val="28"/>
          <w:szCs w:val="28"/>
        </w:rPr>
        <w:t>уведомляет Концессионера об органах 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юридических лицах, уполномоченных </w:t>
      </w:r>
      <w:r w:rsidR="00A52C0D" w:rsidRPr="00E804FA">
        <w:rPr>
          <w:rFonts w:ascii="Times New Roman" w:hAnsi="Times New Roman" w:cs="Times New Roman"/>
          <w:sz w:val="28"/>
          <w:szCs w:val="28"/>
        </w:rPr>
        <w:t>осуществлять от его имени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права и обязанности, предусмотренные настоящим </w:t>
      </w:r>
      <w:r w:rsidR="00A52C0D" w:rsidRPr="00E804FA">
        <w:rPr>
          <w:rFonts w:ascii="Times New Roman" w:hAnsi="Times New Roman" w:cs="Times New Roman"/>
          <w:sz w:val="28"/>
          <w:szCs w:val="28"/>
        </w:rPr>
        <w:t>Соглашением, в разумный срок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до начала осуществления указанными органами (юридическими   </w:t>
      </w:r>
      <w:r w:rsidR="00A52C0D" w:rsidRPr="00E804FA">
        <w:rPr>
          <w:rFonts w:ascii="Times New Roman" w:hAnsi="Times New Roman" w:cs="Times New Roman"/>
          <w:sz w:val="28"/>
          <w:szCs w:val="28"/>
        </w:rPr>
        <w:t>лицами) возложенных на них полномочий, предусмотренных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E804FA" w:rsidRPr="00E804FA" w:rsidRDefault="00E804FA" w:rsidP="00A52C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="00A52C0D" w:rsidRPr="00E804FA">
        <w:rPr>
          <w:rFonts w:ascii="Times New Roman" w:hAnsi="Times New Roman" w:cs="Times New Roman"/>
          <w:sz w:val="28"/>
          <w:szCs w:val="28"/>
        </w:rPr>
        <w:t>Концедент осуществляет контроль за соблюдением Концессионером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="00A52C0D" w:rsidRPr="00E804FA">
        <w:rPr>
          <w:rFonts w:ascii="Times New Roman" w:hAnsi="Times New Roman" w:cs="Times New Roman"/>
          <w:sz w:val="28"/>
          <w:szCs w:val="28"/>
        </w:rPr>
        <w:t>условий настоящего Соглашения, 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том числе обязательств по осуществлению </w:t>
      </w:r>
      <w:r w:rsidR="00A52C0D" w:rsidRPr="00E804FA">
        <w:rPr>
          <w:rFonts w:ascii="Times New Roman" w:hAnsi="Times New Roman" w:cs="Times New Roman"/>
          <w:sz w:val="28"/>
          <w:szCs w:val="28"/>
        </w:rPr>
        <w:t>деятельности, указанной в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пункте 1 настоящего Соглашения, обязательств по </w:t>
      </w:r>
      <w:r w:rsidR="00A52C0D" w:rsidRPr="00E804FA">
        <w:rPr>
          <w:rFonts w:ascii="Times New Roman" w:hAnsi="Times New Roman" w:cs="Times New Roman"/>
          <w:sz w:val="28"/>
          <w:szCs w:val="28"/>
        </w:rPr>
        <w:t>использованию (эксплуатации) объекта Соглашения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соответствии с целями, установленными   настоящим   </w:t>
      </w:r>
      <w:r w:rsidR="00A52C0D" w:rsidRPr="00E804FA">
        <w:rPr>
          <w:rFonts w:ascii="Times New Roman" w:hAnsi="Times New Roman" w:cs="Times New Roman"/>
          <w:sz w:val="28"/>
          <w:szCs w:val="28"/>
        </w:rPr>
        <w:t>Соглашением, 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также   с</w:t>
      </w:r>
      <w:r w:rsidR="00A52C0D">
        <w:rPr>
          <w:rFonts w:ascii="Times New Roman" w:hAnsi="Times New Roman" w:cs="Times New Roman"/>
          <w:sz w:val="28"/>
          <w:szCs w:val="28"/>
        </w:rPr>
        <w:t xml:space="preserve">роков   исполнения </w:t>
      </w:r>
      <w:r w:rsidRPr="00E804FA">
        <w:rPr>
          <w:rFonts w:ascii="Times New Roman" w:hAnsi="Times New Roman" w:cs="Times New Roman"/>
          <w:sz w:val="28"/>
          <w:szCs w:val="28"/>
        </w:rPr>
        <w:t>обязательств</w:t>
      </w:r>
      <w:r w:rsidR="00A52C0D">
        <w:rPr>
          <w:rFonts w:ascii="Times New Roman" w:hAnsi="Times New Roman" w:cs="Times New Roman"/>
          <w:sz w:val="28"/>
          <w:szCs w:val="28"/>
        </w:rPr>
        <w:t>, установленных настоящим Соглашением</w:t>
      </w:r>
    </w:p>
    <w:p w:rsidR="00E804FA" w:rsidRPr="00E804FA" w:rsidRDefault="00A52C0D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Концессионер   </w:t>
      </w:r>
      <w:r w:rsidRPr="00E804FA">
        <w:rPr>
          <w:rFonts w:ascii="Times New Roman" w:hAnsi="Times New Roman" w:cs="Times New Roman"/>
          <w:sz w:val="28"/>
          <w:szCs w:val="28"/>
        </w:rPr>
        <w:t>обязан обеспечить представителям уполномоченных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</w:t>
      </w:r>
      <w:r w:rsidRPr="00E804FA">
        <w:rPr>
          <w:rFonts w:ascii="Times New Roman" w:hAnsi="Times New Roman" w:cs="Times New Roman"/>
          <w:sz w:val="28"/>
          <w:szCs w:val="28"/>
        </w:rPr>
        <w:t>органов или юридических лиц, осуществляющим контроль за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исполнением Концессионером условий настоящего Соглашения, беспрепятственный </w:t>
      </w:r>
      <w:r w:rsidRPr="00E804FA">
        <w:rPr>
          <w:rFonts w:ascii="Times New Roman" w:hAnsi="Times New Roman" w:cs="Times New Roman"/>
          <w:sz w:val="28"/>
          <w:szCs w:val="28"/>
        </w:rPr>
        <w:t>доступ на объект Соглашения, а также к документации, относящейся к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осуществлению деятельности, указанной в пункте 1 настоящего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t>4.</w:t>
      </w:r>
      <w:r w:rsidR="00A52C0D" w:rsidRPr="00E804FA">
        <w:rPr>
          <w:rFonts w:ascii="Times New Roman" w:hAnsi="Times New Roman" w:cs="Times New Roman"/>
          <w:sz w:val="28"/>
          <w:szCs w:val="28"/>
        </w:rPr>
        <w:t>Концедент имеет право запрашивать у Концессионера, 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 </w:t>
      </w:r>
      <w:r w:rsidR="00A52C0D" w:rsidRPr="00E804FA">
        <w:rPr>
          <w:rFonts w:ascii="Times New Roman" w:hAnsi="Times New Roman" w:cs="Times New Roman"/>
          <w:sz w:val="28"/>
          <w:szCs w:val="28"/>
        </w:rPr>
        <w:t>обязан предоставить информацию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об исполнении Концессионером об</w:t>
      </w:r>
      <w:r w:rsidR="00A52C0D">
        <w:rPr>
          <w:rFonts w:ascii="Times New Roman" w:hAnsi="Times New Roman" w:cs="Times New Roman"/>
          <w:sz w:val="28"/>
          <w:szCs w:val="28"/>
        </w:rPr>
        <w:t xml:space="preserve">язательств, предусмотренных </w:t>
      </w:r>
      <w:r w:rsidRPr="00E804FA">
        <w:rPr>
          <w:rFonts w:ascii="Times New Roman" w:hAnsi="Times New Roman" w:cs="Times New Roman"/>
          <w:sz w:val="28"/>
          <w:szCs w:val="28"/>
        </w:rPr>
        <w:t xml:space="preserve">настоящим     Соглашением.    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t>5.</w:t>
      </w:r>
      <w:r w:rsidR="00A52C0D" w:rsidRPr="00E804FA">
        <w:rPr>
          <w:rFonts w:ascii="Times New Roman" w:hAnsi="Times New Roman" w:cs="Times New Roman"/>
          <w:sz w:val="28"/>
          <w:szCs w:val="28"/>
        </w:rPr>
        <w:t>Концедент имеет право запрашивать у Концессионера, 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Концессионер </w:t>
      </w:r>
      <w:r w:rsidR="00A52C0D" w:rsidRPr="00E804FA">
        <w:rPr>
          <w:rFonts w:ascii="Times New Roman" w:hAnsi="Times New Roman" w:cs="Times New Roman"/>
          <w:sz w:val="28"/>
          <w:szCs w:val="28"/>
        </w:rPr>
        <w:t>обязан предоставить информацию</w:t>
      </w:r>
      <w:r w:rsidRPr="00E804FA">
        <w:rPr>
          <w:rFonts w:ascii="Times New Roman" w:hAnsi="Times New Roman" w:cs="Times New Roman"/>
          <w:sz w:val="28"/>
          <w:szCs w:val="28"/>
        </w:rPr>
        <w:t xml:space="preserve"> об исполнении Концессионером обязательств, предусмотренных настоящим Соглашением. Предоставление    указанной    информации   Концессионером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осуществляется   в   рамках   единой   системы   </w:t>
      </w:r>
      <w:r w:rsidR="00A52C0D" w:rsidRPr="00E804FA">
        <w:rPr>
          <w:rFonts w:ascii="Times New Roman" w:hAnsi="Times New Roman" w:cs="Times New Roman"/>
          <w:sz w:val="28"/>
          <w:szCs w:val="28"/>
        </w:rPr>
        <w:t>отчетности, определяемой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федеральными    органами    исполнительной    власти   в   соответствии   с законодательством Российской Федерации в сфере регулирования цен (тарифов).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t xml:space="preserve">    6.</w:t>
      </w:r>
      <w:r w:rsidR="00A52C0D" w:rsidRPr="00E804FA">
        <w:rPr>
          <w:rFonts w:ascii="Times New Roman" w:hAnsi="Times New Roman" w:cs="Times New Roman"/>
          <w:sz w:val="28"/>
          <w:szCs w:val="28"/>
        </w:rPr>
        <w:t>Концедент не вправе вмешиваться в осуществление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Концессионера.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0D">
        <w:rPr>
          <w:rFonts w:ascii="Times New Roman" w:hAnsi="Times New Roman" w:cs="Times New Roman"/>
          <w:b/>
          <w:sz w:val="28"/>
          <w:szCs w:val="28"/>
        </w:rPr>
        <w:t>7.</w:t>
      </w:r>
      <w:r w:rsidR="00A52C0D" w:rsidRPr="00E804FA">
        <w:rPr>
          <w:rFonts w:ascii="Times New Roman" w:hAnsi="Times New Roman" w:cs="Times New Roman"/>
          <w:sz w:val="28"/>
          <w:szCs w:val="28"/>
        </w:rPr>
        <w:t xml:space="preserve">Представители уполномоченных </w:t>
      </w:r>
      <w:proofErr w:type="spellStart"/>
      <w:r w:rsidR="00A52C0D"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органов или юридических </w:t>
      </w:r>
      <w:r w:rsidR="00A52C0D" w:rsidRPr="00E804FA">
        <w:rPr>
          <w:rFonts w:ascii="Times New Roman" w:hAnsi="Times New Roman" w:cs="Times New Roman"/>
          <w:sz w:val="28"/>
          <w:szCs w:val="28"/>
        </w:rPr>
        <w:t>лиц не вправе разглашать сведения, отнесенные настоящим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Соглашением к сведениям конфиденциального характера или являющиеся коммерческой тайной.</w:t>
      </w:r>
    </w:p>
    <w:p w:rsidR="00E804FA" w:rsidRPr="00E804FA" w:rsidRDefault="00E804FA" w:rsidP="004B2B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D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A52C0D" w:rsidRPr="00E804FA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proofErr w:type="spellStart"/>
      <w:r w:rsidR="00A52C0D"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A52C0D" w:rsidRPr="00E804FA"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за </w:t>
      </w:r>
      <w:r w:rsidR="00A52C0D" w:rsidRPr="00E804FA">
        <w:rPr>
          <w:rFonts w:ascii="Times New Roman" w:hAnsi="Times New Roman" w:cs="Times New Roman"/>
          <w:sz w:val="28"/>
          <w:szCs w:val="28"/>
        </w:rPr>
        <w:t>деятельностью Концессионера нарушений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которые могут существенно повлиять </w:t>
      </w:r>
      <w:r w:rsidR="00A52C0D" w:rsidRPr="00E804FA">
        <w:rPr>
          <w:rFonts w:ascii="Times New Roman" w:hAnsi="Times New Roman" w:cs="Times New Roman"/>
          <w:sz w:val="28"/>
          <w:szCs w:val="28"/>
        </w:rPr>
        <w:t xml:space="preserve">на соблюдение Концессионером условий настоящего Соглашения, </w:t>
      </w:r>
      <w:proofErr w:type="spellStart"/>
      <w:r w:rsidR="00A52C0D"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обязан сообщить об этом Концессионеру в течение 10 календарных дней со дня о</w:t>
      </w:r>
      <w:r w:rsidR="004B2BDD">
        <w:rPr>
          <w:rFonts w:ascii="Times New Roman" w:hAnsi="Times New Roman" w:cs="Times New Roman"/>
          <w:sz w:val="28"/>
          <w:szCs w:val="28"/>
        </w:rPr>
        <w:t xml:space="preserve">бнаружения указанных нарушений. </w:t>
      </w:r>
      <w:r w:rsidRPr="00E804FA">
        <w:rPr>
          <w:rFonts w:ascii="Times New Roman" w:hAnsi="Times New Roman" w:cs="Times New Roman"/>
          <w:sz w:val="28"/>
          <w:szCs w:val="28"/>
        </w:rPr>
        <w:t>Результаты осуществления контроля за соблюдением Концессионером условий настоящего Соглашения оформляютс</w:t>
      </w:r>
      <w:r w:rsidR="004B2BDD">
        <w:rPr>
          <w:rFonts w:ascii="Times New Roman" w:hAnsi="Times New Roman" w:cs="Times New Roman"/>
          <w:sz w:val="28"/>
          <w:szCs w:val="28"/>
        </w:rPr>
        <w:t xml:space="preserve">я актом о результатах контроля. </w:t>
      </w:r>
      <w:r w:rsidRPr="00E804FA">
        <w:rPr>
          <w:rFonts w:ascii="Times New Roman" w:hAnsi="Times New Roman" w:cs="Times New Roman"/>
          <w:sz w:val="28"/>
          <w:szCs w:val="28"/>
        </w:rPr>
        <w:t xml:space="preserve">Акт о результатах контроля подлежит размещению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сети Интернет, в случае отсутствия у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официального сайта в сети Интернет - на официальном сайте субъекта Российской Федерации,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DD">
        <w:rPr>
          <w:rFonts w:ascii="Times New Roman" w:hAnsi="Times New Roman" w:cs="Times New Roman"/>
          <w:b/>
          <w:sz w:val="28"/>
          <w:szCs w:val="28"/>
        </w:rPr>
        <w:t>9.</w:t>
      </w:r>
      <w:r w:rsidR="00A52C0D" w:rsidRPr="00E804FA">
        <w:rPr>
          <w:rFonts w:ascii="Times New Roman" w:hAnsi="Times New Roman" w:cs="Times New Roman"/>
          <w:sz w:val="28"/>
          <w:szCs w:val="28"/>
        </w:rPr>
        <w:t>Стороны обязаны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своевременно предоставлять друг другу информацию, необходимую   для   исполнения   </w:t>
      </w:r>
      <w:r w:rsidR="00A52C0D" w:rsidRPr="00E804FA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A52C0D" w:rsidRPr="00E804F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proofErr w:type="spellStart"/>
      <w:r w:rsidR="00A52C0D" w:rsidRPr="00E804FA">
        <w:rPr>
          <w:rFonts w:ascii="Times New Roman" w:hAnsi="Times New Roman" w:cs="Times New Roman"/>
          <w:sz w:val="28"/>
          <w:szCs w:val="28"/>
        </w:rPr>
        <w:t>настоящимСоглашением</w:t>
      </w:r>
      <w:proofErr w:type="spellEnd"/>
      <w:r w:rsidR="00A52C0D" w:rsidRPr="00E80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C0D" w:rsidRPr="00E804FA">
        <w:rPr>
          <w:rFonts w:ascii="Times New Roman" w:hAnsi="Times New Roman" w:cs="Times New Roman"/>
          <w:sz w:val="28"/>
          <w:szCs w:val="28"/>
        </w:rPr>
        <w:t>инезамедлительно</w:t>
      </w:r>
      <w:proofErr w:type="spellEnd"/>
      <w:r w:rsidR="00A52C0D" w:rsidRPr="00E804FA">
        <w:rPr>
          <w:rFonts w:ascii="Times New Roman" w:hAnsi="Times New Roman" w:cs="Times New Roman"/>
          <w:sz w:val="28"/>
          <w:szCs w:val="28"/>
        </w:rPr>
        <w:t xml:space="preserve"> уведомлять друг друга о наступлении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существенных событий, способных повлиять на надлежащее исполнение указанных обязанностей.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4B2BDD" w:rsidRDefault="004B2BDD" w:rsidP="004B2B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="00E804FA" w:rsidRPr="004B2BD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 За   неисполнение   или   </w:t>
      </w:r>
      <w:r w:rsidR="00A52C0D" w:rsidRPr="00E804FA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ED4ADF" w:rsidRPr="00E804FA">
        <w:rPr>
          <w:rFonts w:ascii="Times New Roman" w:hAnsi="Times New Roman" w:cs="Times New Roman"/>
          <w:sz w:val="28"/>
          <w:szCs w:val="28"/>
        </w:rPr>
        <w:t>исполнение обязательств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предусмотренных   </w:t>
      </w:r>
      <w:r w:rsidR="00ED4ADF" w:rsidRPr="00E804FA">
        <w:rPr>
          <w:rFonts w:ascii="Times New Roman" w:hAnsi="Times New Roman" w:cs="Times New Roman"/>
          <w:sz w:val="28"/>
          <w:szCs w:val="28"/>
        </w:rPr>
        <w:t>настоящим Соглашением, Стороны несут ответственность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предусмотренную   законодательством   Российской   Федерации   </w:t>
      </w:r>
      <w:r w:rsidR="00ED4ADF" w:rsidRPr="00E804FA">
        <w:rPr>
          <w:rFonts w:ascii="Times New Roman" w:hAnsi="Times New Roman" w:cs="Times New Roman"/>
          <w:sz w:val="28"/>
          <w:szCs w:val="28"/>
        </w:rPr>
        <w:t>и настоящим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>2</w:t>
      </w:r>
      <w:r w:rsidRPr="00E804FA">
        <w:rPr>
          <w:rFonts w:ascii="Times New Roman" w:hAnsi="Times New Roman" w:cs="Times New Roman"/>
          <w:sz w:val="28"/>
          <w:szCs w:val="28"/>
        </w:rPr>
        <w:t xml:space="preserve">. Концессионер несет ответственность перед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за допущенное при реконструкции объекта   Соглашения    нарушение   </w:t>
      </w:r>
      <w:r w:rsidR="00ED4ADF" w:rsidRPr="00E804FA">
        <w:rPr>
          <w:rFonts w:ascii="Times New Roman" w:hAnsi="Times New Roman" w:cs="Times New Roman"/>
          <w:sz w:val="28"/>
          <w:szCs w:val="28"/>
        </w:rPr>
        <w:t>требований, установленных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настоящим </w:t>
      </w:r>
      <w:r w:rsidR="00ED4ADF" w:rsidRPr="00E804FA">
        <w:rPr>
          <w:rFonts w:ascii="Times New Roman" w:hAnsi="Times New Roman" w:cs="Times New Roman"/>
          <w:sz w:val="28"/>
          <w:szCs w:val="28"/>
        </w:rPr>
        <w:t>Соглашением, требований технических регламентов</w:t>
      </w:r>
      <w:r w:rsidRPr="00E804FA">
        <w:rPr>
          <w:rFonts w:ascii="Times New Roman" w:hAnsi="Times New Roman" w:cs="Times New Roman"/>
          <w:sz w:val="28"/>
          <w:szCs w:val="28"/>
        </w:rPr>
        <w:t>, проектной документации, иных обязательных требований к качеству объекта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E804FA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требований, указанных в пункте 2 данного раздела настоящего Соглашения,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обязан в течение 10 дней с момента обнаружения нарушения   направить   Концессионеру   в   письменной   форме   требование безвозмездно устранить обнаруженное нарушение с указанием пункта настоящего </w:t>
      </w:r>
      <w:r w:rsidR="00ED4ADF" w:rsidRPr="00E804FA">
        <w:rPr>
          <w:rFonts w:ascii="Times New Roman" w:hAnsi="Times New Roman" w:cs="Times New Roman"/>
          <w:sz w:val="28"/>
          <w:szCs w:val="28"/>
        </w:rPr>
        <w:t>Соглашения и (или) документа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, требования которых нарушены. </w:t>
      </w:r>
      <w:r w:rsidR="000603C2" w:rsidRPr="000603C2">
        <w:rPr>
          <w:rFonts w:ascii="Times New Roman" w:hAnsi="Times New Roman" w:cs="Times New Roman"/>
          <w:sz w:val="28"/>
          <w:szCs w:val="28"/>
        </w:rPr>
        <w:t xml:space="preserve">При этом срок для устранения нарушения определяется соглашением Сторон и составляет не менее 30 (тридцати) календарных дней с момента направления получения Концессионером письменного требования </w:t>
      </w:r>
      <w:proofErr w:type="spellStart"/>
      <w:r w:rsidR="000603C2" w:rsidRPr="000603C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0603C2" w:rsidRPr="000603C2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 xml:space="preserve">4.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вправе   потребовать   </w:t>
      </w:r>
      <w:r w:rsidR="00ED4ADF" w:rsidRPr="00E804FA">
        <w:rPr>
          <w:rFonts w:ascii="Times New Roman" w:hAnsi="Times New Roman" w:cs="Times New Roman"/>
          <w:sz w:val="28"/>
          <w:szCs w:val="28"/>
        </w:rPr>
        <w:t>от Концессионера возмещения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причиненных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</w:t>
      </w:r>
      <w:r w:rsidR="00ED4ADF" w:rsidRPr="00E804FA">
        <w:rPr>
          <w:rFonts w:ascii="Times New Roman" w:hAnsi="Times New Roman" w:cs="Times New Roman"/>
          <w:sz w:val="28"/>
          <w:szCs w:val="28"/>
        </w:rPr>
        <w:t xml:space="preserve">убытков, вызванных нарушением </w:t>
      </w:r>
      <w:proofErr w:type="spellStart"/>
      <w:r w:rsidR="00ED4ADF" w:rsidRPr="00E804FA">
        <w:rPr>
          <w:rFonts w:ascii="Times New Roman" w:hAnsi="Times New Roman" w:cs="Times New Roman"/>
          <w:sz w:val="28"/>
          <w:szCs w:val="28"/>
        </w:rPr>
        <w:t>Концессионером</w:t>
      </w:r>
      <w:r w:rsidR="00ED4ADF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="00ED4ADF" w:rsidRPr="00E804FA">
        <w:rPr>
          <w:rFonts w:ascii="Times New Roman" w:hAnsi="Times New Roman" w:cs="Times New Roman"/>
          <w:sz w:val="28"/>
          <w:szCs w:val="28"/>
        </w:rPr>
        <w:t>,</w:t>
      </w:r>
      <w:r w:rsidR="000603C2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Соглашением,</w:t>
      </w:r>
      <w:r w:rsidR="00ED4ADF" w:rsidRPr="00E804FA">
        <w:rPr>
          <w:rFonts w:ascii="Times New Roman" w:hAnsi="Times New Roman" w:cs="Times New Roman"/>
          <w:sz w:val="28"/>
          <w:szCs w:val="28"/>
        </w:rPr>
        <w:t xml:space="preserve"> если эти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нарушения не были устранены Концессионером в срок, определенный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  требовании   об   </w:t>
      </w:r>
      <w:r w:rsidR="00ED4ADF" w:rsidRPr="00E804FA">
        <w:rPr>
          <w:rFonts w:ascii="Times New Roman" w:hAnsi="Times New Roman" w:cs="Times New Roman"/>
          <w:sz w:val="28"/>
          <w:szCs w:val="28"/>
        </w:rPr>
        <w:t>устранении нарушений, предусмотренном пунктом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3 данного раздела настоящего Соглашения, или являются существенными.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>5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ED4ADF" w:rsidRPr="00E804FA">
        <w:rPr>
          <w:rFonts w:ascii="Times New Roman" w:hAnsi="Times New Roman" w:cs="Times New Roman"/>
          <w:sz w:val="28"/>
          <w:szCs w:val="28"/>
        </w:rPr>
        <w:t>Концессионер несет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работ по реконструкции объекта Соглашения в </w:t>
      </w:r>
      <w:r w:rsidR="00ED4ADF" w:rsidRPr="00E804FA">
        <w:rPr>
          <w:rFonts w:ascii="Times New Roman" w:hAnsi="Times New Roman" w:cs="Times New Roman"/>
          <w:sz w:val="28"/>
          <w:szCs w:val="28"/>
        </w:rPr>
        <w:t>течение действия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данного Соглашения.</w:t>
      </w:r>
    </w:p>
    <w:p w:rsidR="000603C2" w:rsidRPr="000603C2" w:rsidRDefault="00E804FA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>6.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</w:t>
      </w:r>
      <w:r w:rsidR="00ED4ADF" w:rsidRPr="00E804FA">
        <w:rPr>
          <w:rFonts w:ascii="Times New Roman" w:hAnsi="Times New Roman" w:cs="Times New Roman"/>
          <w:sz w:val="28"/>
          <w:szCs w:val="28"/>
        </w:rPr>
        <w:t xml:space="preserve">имеет право на возмещение убытков, возникших </w:t>
      </w:r>
      <w:proofErr w:type="spellStart"/>
      <w:r w:rsidR="00ED4ADF" w:rsidRPr="00E804FA">
        <w:rPr>
          <w:rFonts w:ascii="Times New Roman" w:hAnsi="Times New Roman" w:cs="Times New Roman"/>
          <w:sz w:val="28"/>
          <w:szCs w:val="28"/>
        </w:rPr>
        <w:t>врезультате</w:t>
      </w:r>
      <w:proofErr w:type="spellEnd"/>
      <w:r w:rsidR="00ED4ADF" w:rsidRPr="00E804FA">
        <w:rPr>
          <w:rFonts w:ascii="Times New Roman" w:hAnsi="Times New Roman" w:cs="Times New Roman"/>
          <w:sz w:val="28"/>
          <w:szCs w:val="28"/>
        </w:rPr>
        <w:t xml:space="preserve"> неисполнения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(в том числе уклонения Концессионера от подписания акта   приема-</w:t>
      </w:r>
      <w:r w:rsidR="00ED4ADF" w:rsidRPr="00E804FA">
        <w:rPr>
          <w:rFonts w:ascii="Times New Roman" w:hAnsi="Times New Roman" w:cs="Times New Roman"/>
          <w:sz w:val="28"/>
          <w:szCs w:val="28"/>
        </w:rPr>
        <w:t>передачи) или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ненадлежащего   исполнения   Концессионером </w:t>
      </w:r>
      <w:r w:rsidR="00ED4ADF" w:rsidRPr="00E804FA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Соглашением</w:t>
      </w:r>
      <w:r w:rsidRPr="00E804FA">
        <w:rPr>
          <w:rFonts w:ascii="Times New Roman" w:hAnsi="Times New Roman" w:cs="Times New Roman"/>
          <w:sz w:val="28"/>
          <w:szCs w:val="28"/>
        </w:rPr>
        <w:t>, указанных в данном</w:t>
      </w:r>
      <w:r w:rsidR="0092738C">
        <w:rPr>
          <w:rFonts w:ascii="Times New Roman" w:hAnsi="Times New Roman" w:cs="Times New Roman"/>
          <w:sz w:val="28"/>
          <w:szCs w:val="28"/>
        </w:rPr>
        <w:t xml:space="preserve"> разделе настоящего Соглашения, </w:t>
      </w:r>
      <w:r w:rsidR="000603C2" w:rsidRPr="000603C2">
        <w:rPr>
          <w:rFonts w:ascii="Times New Roman" w:hAnsi="Times New Roman" w:cs="Times New Roman"/>
          <w:sz w:val="28"/>
          <w:szCs w:val="28"/>
        </w:rPr>
        <w:t xml:space="preserve">включая, но не ограничиваясь: </w:t>
      </w:r>
    </w:p>
    <w:p w:rsidR="000603C2" w:rsidRP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60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3C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603C2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 Концессионера,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№ 5</w:t>
      </w:r>
      <w:r w:rsidRPr="000603C2">
        <w:rPr>
          <w:rFonts w:ascii="Times New Roman" w:hAnsi="Times New Roman" w:cs="Times New Roman"/>
          <w:sz w:val="28"/>
          <w:szCs w:val="28"/>
        </w:rPr>
        <w:t xml:space="preserve"> к настоящему Соглашению, если такое </w:t>
      </w:r>
      <w:proofErr w:type="spellStart"/>
      <w:r w:rsidRPr="000603C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603C2">
        <w:rPr>
          <w:rFonts w:ascii="Times New Roman" w:hAnsi="Times New Roman" w:cs="Times New Roman"/>
          <w:sz w:val="28"/>
          <w:szCs w:val="28"/>
        </w:rPr>
        <w:t xml:space="preserve"> не вызвано действием (бездействием) </w:t>
      </w:r>
      <w:proofErr w:type="spellStart"/>
      <w:r w:rsidRPr="000603C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0603C2">
        <w:rPr>
          <w:rFonts w:ascii="Times New Roman" w:hAnsi="Times New Roman" w:cs="Times New Roman"/>
          <w:sz w:val="28"/>
          <w:szCs w:val="28"/>
        </w:rPr>
        <w:t>, либо действием обстоятельств непреодолимой силы, либо особых обстоятельств, как они предусмотрены настоящим Соглашением;</w:t>
      </w:r>
    </w:p>
    <w:p w:rsidR="000603C2" w:rsidRP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03C2"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ab/>
        <w:t xml:space="preserve">невыполнение мероприятий, установленных в задании, </w:t>
      </w:r>
      <w:r>
        <w:rPr>
          <w:rFonts w:ascii="Times New Roman" w:hAnsi="Times New Roman" w:cs="Times New Roman"/>
          <w:sz w:val="28"/>
          <w:szCs w:val="28"/>
        </w:rPr>
        <w:t>предусмотренном в Приложении № 8</w:t>
      </w:r>
      <w:r w:rsidRPr="000603C2">
        <w:rPr>
          <w:rFonts w:ascii="Times New Roman" w:hAnsi="Times New Roman" w:cs="Times New Roman"/>
          <w:sz w:val="28"/>
          <w:szCs w:val="28"/>
        </w:rPr>
        <w:t xml:space="preserve"> к настоящему Соглашению, если такое невыполнение не вызвано действием (бездействием) </w:t>
      </w:r>
      <w:proofErr w:type="spellStart"/>
      <w:r w:rsidRPr="000603C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0603C2">
        <w:rPr>
          <w:rFonts w:ascii="Times New Roman" w:hAnsi="Times New Roman" w:cs="Times New Roman"/>
          <w:sz w:val="28"/>
          <w:szCs w:val="28"/>
        </w:rPr>
        <w:t>, либо действием обстоятельств непреодолимой силы, либо особых обстоятельств, как они предусмотрены настоящим Соглашением;</w:t>
      </w:r>
    </w:p>
    <w:p w:rsid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>иные существенные нарушения условий Соглашения Концессионером,</w:t>
      </w:r>
      <w:r>
        <w:rPr>
          <w:rFonts w:ascii="Times New Roman" w:hAnsi="Times New Roman" w:cs="Times New Roman"/>
          <w:sz w:val="28"/>
          <w:szCs w:val="28"/>
        </w:rPr>
        <w:t xml:space="preserve"> как они определены в пункте </w:t>
      </w:r>
      <w:r w:rsidRPr="000603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раздела</w:t>
      </w:r>
      <w:r w:rsidR="00C216A3">
        <w:rPr>
          <w:rFonts w:ascii="Times New Roman" w:hAnsi="Times New Roman" w:cs="Times New Roman"/>
          <w:sz w:val="28"/>
          <w:szCs w:val="28"/>
        </w:rPr>
        <w:t>X</w:t>
      </w:r>
      <w:r w:rsidR="00C216A3" w:rsidRPr="00C216A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0603C2">
        <w:rPr>
          <w:rFonts w:ascii="Times New Roman" w:hAnsi="Times New Roman" w:cs="Times New Roman"/>
          <w:sz w:val="28"/>
          <w:szCs w:val="28"/>
        </w:rPr>
        <w:t>, настоящего Соглашения.</w:t>
      </w:r>
    </w:p>
    <w:p w:rsid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C2">
        <w:rPr>
          <w:rFonts w:ascii="Times New Roman" w:hAnsi="Times New Roman" w:cs="Times New Roman"/>
          <w:sz w:val="28"/>
          <w:szCs w:val="28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0603C2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0603C2">
        <w:rPr>
          <w:rFonts w:ascii="Times New Roman" w:hAnsi="Times New Roman" w:cs="Times New Roman"/>
          <w:sz w:val="28"/>
          <w:szCs w:val="28"/>
        </w:rPr>
        <w:t xml:space="preserve"> любых обязательств,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Соглашением, включая</w:t>
      </w:r>
      <w:r w:rsidRPr="00060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3C2" w:rsidRP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>нарушение срока заключения договоров аренды земельных участков, предназначенных для создания и (или) реконструкции объектов имущества в составе Объекта Соглашения и (или) эксплуатации Объекта Соглашения</w:t>
      </w:r>
    </w:p>
    <w:p w:rsidR="000603C2" w:rsidRP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>нарушение сроков и порядка передачи Концессионеру объектов имущества в составе Объекта Соглашения и иного имущества;</w:t>
      </w:r>
    </w:p>
    <w:p w:rsidR="000603C2" w:rsidRP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>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актами, и условиями Соглашения;</w:t>
      </w:r>
    </w:p>
    <w:p w:rsidR="000603C2" w:rsidRPr="000603C2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>повлекшие за собой невозможность утверждения инвестиционной программы и производственной программы Концессионера в порядке, предусмотренном законодательством Российской Федерации и иными нормативными правовыми актами;</w:t>
      </w:r>
    </w:p>
    <w:p w:rsidR="00E804FA" w:rsidRPr="00E804FA" w:rsidRDefault="000603C2" w:rsidP="00060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C2">
        <w:rPr>
          <w:rFonts w:ascii="Times New Roman" w:hAnsi="Times New Roman" w:cs="Times New Roman"/>
          <w:sz w:val="28"/>
          <w:szCs w:val="28"/>
        </w:rPr>
        <w:t>повлекшие за собой невозможность компенсации недополученных Концессионером доходов в порядке, предусмотренном законодательством Российской Федерации и иными нормативными правовыми актами.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DF">
        <w:rPr>
          <w:rFonts w:ascii="Times New Roman" w:hAnsi="Times New Roman" w:cs="Times New Roman"/>
          <w:b/>
          <w:sz w:val="28"/>
          <w:szCs w:val="28"/>
        </w:rPr>
        <w:t>7.</w:t>
      </w:r>
      <w:r w:rsidR="00ED4ADF" w:rsidRPr="00E804FA">
        <w:rPr>
          <w:rFonts w:ascii="Times New Roman" w:hAnsi="Times New Roman" w:cs="Times New Roman"/>
          <w:sz w:val="28"/>
          <w:szCs w:val="28"/>
        </w:rPr>
        <w:t>Концессионер обязан</w:t>
      </w:r>
      <w:r w:rsidRPr="00E804FA">
        <w:rPr>
          <w:rFonts w:ascii="Times New Roman" w:hAnsi="Times New Roman" w:cs="Times New Roman"/>
          <w:sz w:val="28"/>
          <w:szCs w:val="28"/>
        </w:rPr>
        <w:t xml:space="preserve"> уплатить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соответствующий бюджет неустойку в виде штрафа </w:t>
      </w:r>
      <w:r w:rsidR="00ED4ADF" w:rsidRPr="00E804FA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или   ненадлежащего   исполнения   Концессионером </w:t>
      </w:r>
      <w:r w:rsidR="00ED4ADF" w:rsidRPr="00E804FA">
        <w:rPr>
          <w:rFonts w:ascii="Times New Roman" w:hAnsi="Times New Roman" w:cs="Times New Roman"/>
          <w:sz w:val="28"/>
          <w:szCs w:val="28"/>
        </w:rPr>
        <w:t>обязательств, установленных настоящим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Соглашением, в том </w:t>
      </w:r>
      <w:r w:rsidR="00ED4ADF" w:rsidRPr="00E804FA">
        <w:rPr>
          <w:rFonts w:ascii="Times New Roman" w:hAnsi="Times New Roman" w:cs="Times New Roman"/>
          <w:sz w:val="28"/>
          <w:szCs w:val="28"/>
        </w:rPr>
        <w:t>числе в случае нарушения сроков исполнения указанных обязательств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C216A3">
        <w:rPr>
          <w:rFonts w:ascii="Times New Roman" w:hAnsi="Times New Roman" w:cs="Times New Roman"/>
          <w:sz w:val="28"/>
          <w:szCs w:val="28"/>
        </w:rPr>
        <w:t xml:space="preserve">5% от суммы ущерба, причиненного </w:t>
      </w:r>
      <w:proofErr w:type="spellStart"/>
      <w:r w:rsidR="00C216A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C216A3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Pr="00E804FA">
        <w:rPr>
          <w:rFonts w:ascii="Times New Roman" w:hAnsi="Times New Roman" w:cs="Times New Roman"/>
          <w:sz w:val="28"/>
          <w:szCs w:val="28"/>
        </w:rPr>
        <w:t xml:space="preserve">Возмещение Сторонами настоящего Соглашения убытков и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уплатанеустойки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случае неисполнения или ненадлежащего исполнения обязательств, предусмотренных   </w:t>
      </w:r>
      <w:r w:rsidRPr="00E804FA">
        <w:rPr>
          <w:rFonts w:ascii="Times New Roman" w:hAnsi="Times New Roman" w:cs="Times New Roman"/>
          <w:sz w:val="28"/>
          <w:szCs w:val="28"/>
        </w:rPr>
        <w:t>настоящим Соглашением, не освобождают соответствующую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Сторону от исполнения этого обязательства в натуре.</w:t>
      </w:r>
    </w:p>
    <w:p w:rsidR="00E804FA" w:rsidRPr="00E804FA" w:rsidRDefault="00C216A3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9</w:t>
      </w:r>
      <w:r w:rsidR="00E804FA" w:rsidRPr="00C216A3">
        <w:rPr>
          <w:rFonts w:ascii="Times New Roman" w:hAnsi="Times New Roman" w:cs="Times New Roman"/>
          <w:b/>
          <w:sz w:val="28"/>
          <w:szCs w:val="28"/>
        </w:rPr>
        <w:t>.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Сторона, не исполнившая или исполнившая ненадлежащим образом свои </w:t>
      </w:r>
      <w:r w:rsidRPr="00E804FA">
        <w:rPr>
          <w:rFonts w:ascii="Times New Roman" w:hAnsi="Times New Roman" w:cs="Times New Roman"/>
          <w:sz w:val="28"/>
          <w:szCs w:val="28"/>
        </w:rPr>
        <w:t>обязательства, предусмотренные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  настоящим    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несетответственность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, предусмотренную законодательством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Соглашением, если не докажет, что надлежащее исполнение указанных </w:t>
      </w:r>
      <w:r w:rsidRPr="00E804FA">
        <w:rPr>
          <w:rFonts w:ascii="Times New Roman" w:hAnsi="Times New Roman" w:cs="Times New Roman"/>
          <w:sz w:val="28"/>
          <w:szCs w:val="28"/>
        </w:rPr>
        <w:t>обязательств оказалось невозможным вследствие наступления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C216A3" w:rsidRDefault="00C216A3" w:rsidP="00C216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6A3">
        <w:rPr>
          <w:rFonts w:ascii="Times New Roman" w:hAnsi="Times New Roman" w:cs="Times New Roman"/>
          <w:b/>
          <w:sz w:val="28"/>
          <w:szCs w:val="28"/>
        </w:rPr>
        <w:t xml:space="preserve">XII </w:t>
      </w:r>
      <w:r w:rsidR="00E804FA" w:rsidRPr="00C216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04FA" w:rsidRPr="00C216A3">
        <w:rPr>
          <w:rFonts w:ascii="Times New Roman" w:hAnsi="Times New Roman" w:cs="Times New Roman"/>
          <w:b/>
          <w:sz w:val="28"/>
          <w:szCs w:val="28"/>
        </w:rPr>
        <w:t xml:space="preserve"> Порядок взаимо</w:t>
      </w:r>
      <w:r w:rsidRPr="00C216A3">
        <w:rPr>
          <w:rFonts w:ascii="Times New Roman" w:hAnsi="Times New Roman" w:cs="Times New Roman"/>
          <w:b/>
          <w:sz w:val="28"/>
          <w:szCs w:val="28"/>
        </w:rPr>
        <w:t xml:space="preserve">действия Сторон при наступлении </w:t>
      </w:r>
      <w:r w:rsidR="00E804FA" w:rsidRPr="00C216A3">
        <w:rPr>
          <w:rFonts w:ascii="Times New Roman" w:hAnsi="Times New Roman" w:cs="Times New Roman"/>
          <w:b/>
          <w:sz w:val="28"/>
          <w:szCs w:val="28"/>
        </w:rPr>
        <w:t>обстоятельств непреодолимой силы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1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C216A3" w:rsidRPr="00E804FA">
        <w:rPr>
          <w:rFonts w:ascii="Times New Roman" w:hAnsi="Times New Roman" w:cs="Times New Roman"/>
          <w:sz w:val="28"/>
          <w:szCs w:val="28"/>
        </w:rPr>
        <w:t>Сторона, нарушившая условия настоящего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Соглашения в результате наступления обстоятельств непреодолимой силы, обязана:</w:t>
      </w:r>
    </w:p>
    <w:p w:rsidR="00E804FA" w:rsidRPr="00E804FA" w:rsidRDefault="00C216A3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в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письменной форме уведомить другую Сторону о наступлении указанных </w:t>
      </w:r>
      <w:r w:rsidRPr="00E804FA">
        <w:rPr>
          <w:rFonts w:ascii="Times New Roman" w:hAnsi="Times New Roman" w:cs="Times New Roman"/>
          <w:sz w:val="28"/>
          <w:szCs w:val="28"/>
        </w:rPr>
        <w:t>обстоятельств не позднее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3 календарных дней со дня их наступления и представить необходимые документальные подтверждения;</w:t>
      </w:r>
    </w:p>
    <w:p w:rsidR="00E804FA" w:rsidRPr="00E804FA" w:rsidRDefault="00C216A3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в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письменной  форме  уведомить  другую  Сторону  о  возобновлении исполнения своих обязательств, предусмотренных настоящим Соглашением.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</w:t>
      </w:r>
      <w:r w:rsidR="00C216A3" w:rsidRPr="00E804FA">
        <w:rPr>
          <w:rFonts w:ascii="Times New Roman" w:hAnsi="Times New Roman" w:cs="Times New Roman"/>
          <w:sz w:val="28"/>
          <w:szCs w:val="28"/>
        </w:rPr>
        <w:t>Стороны обязаны предпринять все разумные меры</w:t>
      </w:r>
      <w:r w:rsidRPr="00E804FA">
        <w:rPr>
          <w:rFonts w:ascii="Times New Roman" w:hAnsi="Times New Roman" w:cs="Times New Roman"/>
          <w:sz w:val="28"/>
          <w:szCs w:val="28"/>
        </w:rPr>
        <w:t xml:space="preserve"> для устранения </w:t>
      </w:r>
      <w:r w:rsidR="00C216A3" w:rsidRPr="00E804FA">
        <w:rPr>
          <w:rFonts w:ascii="Times New Roman" w:hAnsi="Times New Roman" w:cs="Times New Roman"/>
          <w:sz w:val="28"/>
          <w:szCs w:val="28"/>
        </w:rPr>
        <w:t>последствий, причиненных наступлением обстоятельств непреодолимой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силы, послуживших   препятствием   к   исполнению   или   </w:t>
      </w:r>
      <w:r w:rsidR="00C216A3" w:rsidRPr="00E804FA">
        <w:rPr>
          <w:rFonts w:ascii="Times New Roman" w:hAnsi="Times New Roman" w:cs="Times New Roman"/>
          <w:sz w:val="28"/>
          <w:szCs w:val="28"/>
        </w:rPr>
        <w:t xml:space="preserve">надлежащему </w:t>
      </w:r>
      <w:proofErr w:type="spellStart"/>
      <w:r w:rsidR="00C216A3" w:rsidRPr="00E804FA">
        <w:rPr>
          <w:rFonts w:ascii="Times New Roman" w:hAnsi="Times New Roman" w:cs="Times New Roman"/>
          <w:sz w:val="28"/>
          <w:szCs w:val="28"/>
        </w:rPr>
        <w:t>исполнениюобязательств</w:t>
      </w:r>
      <w:proofErr w:type="spellEnd"/>
      <w:r w:rsidR="00C216A3" w:rsidRPr="00E804FA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настоящим Соглашением. </w:t>
      </w:r>
    </w:p>
    <w:p w:rsidR="00DE786F" w:rsidRDefault="00DE786F" w:rsidP="00C216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FA" w:rsidRPr="00C216A3" w:rsidRDefault="00C216A3" w:rsidP="00C216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XIII</w:t>
      </w:r>
      <w:r w:rsidR="00E804FA" w:rsidRPr="00C216A3">
        <w:rPr>
          <w:rFonts w:ascii="Times New Roman" w:hAnsi="Times New Roman" w:cs="Times New Roman"/>
          <w:b/>
          <w:sz w:val="28"/>
          <w:szCs w:val="28"/>
        </w:rPr>
        <w:t>. Изменение Соглашения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C216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1</w:t>
      </w:r>
      <w:r w:rsidRPr="00E804FA">
        <w:rPr>
          <w:rFonts w:ascii="Times New Roman" w:hAnsi="Times New Roman" w:cs="Times New Roman"/>
          <w:sz w:val="28"/>
          <w:szCs w:val="28"/>
        </w:rPr>
        <w:t>. Настоящее Соглашение может быть изм</w:t>
      </w:r>
      <w:r w:rsidR="00C216A3">
        <w:rPr>
          <w:rFonts w:ascii="Times New Roman" w:hAnsi="Times New Roman" w:cs="Times New Roman"/>
          <w:sz w:val="28"/>
          <w:szCs w:val="28"/>
        </w:rPr>
        <w:t xml:space="preserve">енено по соглашению его Сторон. </w:t>
      </w:r>
      <w:r w:rsidRPr="00E804FA">
        <w:rPr>
          <w:rFonts w:ascii="Times New Roman" w:hAnsi="Times New Roman" w:cs="Times New Roman"/>
          <w:sz w:val="28"/>
          <w:szCs w:val="28"/>
        </w:rPr>
        <w:t xml:space="preserve">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решения Правительства Российской Федерации (в случае если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является Российская Федерация), органа государственной власти субъекта Российской Федерации (в случае если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является субъект Российской Федерации) либо органа местного самоуправления (в случае если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образование), а также в </w:t>
      </w:r>
      <w:r w:rsidRPr="00E804FA">
        <w:rPr>
          <w:rFonts w:ascii="Times New Roman" w:hAnsi="Times New Roman" w:cs="Times New Roman"/>
          <w:sz w:val="28"/>
          <w:szCs w:val="28"/>
        </w:rPr>
        <w:lastRenderedPageBreak/>
        <w:t>иных случаях, предусмотренных Федеральным законом "О концессионных соглашениях".</w:t>
      </w:r>
    </w:p>
    <w:p w:rsidR="00E804FA" w:rsidRPr="00E804FA" w:rsidRDefault="00E804FA" w:rsidP="00C21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в письменной форме.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>1.1. Изменение условий настоящего Соглашения осуществляется по согласованию с антимонопольным органом в случаях, предусмотренных Федеральным законом "О концессионных соглашениях". Согласие антимонопольного органа получается в порядке и на условиях, утверждаемых Правительством Российской Федерации.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>Изменение значений долгосрочных параметров регулирования деятельно</w:t>
      </w:r>
      <w:r w:rsidR="00C216A3">
        <w:rPr>
          <w:rFonts w:ascii="Times New Roman" w:hAnsi="Times New Roman" w:cs="Times New Roman"/>
          <w:sz w:val="28"/>
          <w:szCs w:val="28"/>
        </w:rPr>
        <w:t>сти Концессионера, указанных в П</w:t>
      </w:r>
      <w:r w:rsidRPr="00E80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216A3">
        <w:rPr>
          <w:rFonts w:ascii="Times New Roman" w:hAnsi="Times New Roman" w:cs="Times New Roman"/>
          <w:sz w:val="28"/>
          <w:szCs w:val="28"/>
        </w:rPr>
        <w:t>№11</w:t>
      </w:r>
      <w:r w:rsidRPr="00E804FA">
        <w:rPr>
          <w:rFonts w:ascii="Times New Roman" w:hAnsi="Times New Roman" w:cs="Times New Roman"/>
          <w:sz w:val="28"/>
          <w:szCs w:val="28"/>
        </w:rPr>
        <w:t>, осуществляется по предварительному согласованию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E804FA" w:rsidRPr="00E804FA" w:rsidRDefault="00E804FA" w:rsidP="00C216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2</w:t>
      </w:r>
      <w:r w:rsidRPr="00E804FA">
        <w:rPr>
          <w:rFonts w:ascii="Times New Roman" w:hAnsi="Times New Roman" w:cs="Times New Roman"/>
          <w:sz w:val="28"/>
          <w:szCs w:val="28"/>
        </w:rPr>
        <w:t>. В целях внесения изменений в условия настоящего Соглашения одна из Сторон направляет другой Стороне соответствующее предложение с обосн</w:t>
      </w:r>
      <w:r w:rsidR="00C216A3">
        <w:rPr>
          <w:rFonts w:ascii="Times New Roman" w:hAnsi="Times New Roman" w:cs="Times New Roman"/>
          <w:sz w:val="28"/>
          <w:szCs w:val="28"/>
        </w:rPr>
        <w:t xml:space="preserve">ованием предлагаемых изменений. </w:t>
      </w:r>
      <w:r w:rsidR="00C216A3" w:rsidRPr="00E804FA">
        <w:rPr>
          <w:rFonts w:ascii="Times New Roman" w:hAnsi="Times New Roman" w:cs="Times New Roman"/>
          <w:sz w:val="28"/>
          <w:szCs w:val="28"/>
        </w:rPr>
        <w:t>Сторона в течение 5 календарных дней со дня получения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3.</w:t>
      </w:r>
      <w:r w:rsidR="00C216A3" w:rsidRPr="00E804FA">
        <w:rPr>
          <w:rFonts w:ascii="Times New Roman" w:hAnsi="Times New Roman" w:cs="Times New Roman"/>
          <w:sz w:val="28"/>
          <w:szCs w:val="28"/>
        </w:rPr>
        <w:t>Настоящее Соглашение может</w:t>
      </w:r>
      <w:r w:rsidRPr="00E804FA">
        <w:rPr>
          <w:rFonts w:ascii="Times New Roman" w:hAnsi="Times New Roman" w:cs="Times New Roman"/>
          <w:sz w:val="28"/>
          <w:szCs w:val="28"/>
        </w:rPr>
        <w:t xml:space="preserve"> быть изменено по требованию одной из </w:t>
      </w:r>
      <w:r w:rsidR="00C216A3" w:rsidRPr="00E804FA">
        <w:rPr>
          <w:rFonts w:ascii="Times New Roman" w:hAnsi="Times New Roman" w:cs="Times New Roman"/>
          <w:sz w:val="28"/>
          <w:szCs w:val="28"/>
        </w:rPr>
        <w:t>Сторон по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решению суда по основаниям, предусмотренным Гражданским кодексом Российской Федерации.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C216A3" w:rsidRDefault="00E804FA" w:rsidP="00C216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X</w:t>
      </w:r>
      <w:r w:rsidR="00C216A3" w:rsidRPr="00C216A3">
        <w:rPr>
          <w:rFonts w:ascii="Times New Roman" w:hAnsi="Times New Roman" w:cs="Times New Roman"/>
          <w:b/>
          <w:sz w:val="28"/>
          <w:szCs w:val="28"/>
        </w:rPr>
        <w:t>I</w:t>
      </w:r>
      <w:r w:rsidR="00C216A3">
        <w:rPr>
          <w:rFonts w:ascii="Times New Roman" w:hAnsi="Times New Roman" w:cs="Times New Roman"/>
          <w:b/>
          <w:sz w:val="28"/>
          <w:szCs w:val="28"/>
        </w:rPr>
        <w:t>V</w:t>
      </w:r>
      <w:r w:rsidRPr="00C216A3">
        <w:rPr>
          <w:rFonts w:ascii="Times New Roman" w:hAnsi="Times New Roman" w:cs="Times New Roman"/>
          <w:b/>
          <w:sz w:val="28"/>
          <w:szCs w:val="28"/>
        </w:rPr>
        <w:t>. Прекращение Соглашения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1</w:t>
      </w:r>
      <w:r w:rsidRPr="00E804FA">
        <w:rPr>
          <w:rFonts w:ascii="Times New Roman" w:hAnsi="Times New Roman" w:cs="Times New Roman"/>
          <w:sz w:val="28"/>
          <w:szCs w:val="28"/>
        </w:rPr>
        <w:t>. Настоящее Соглашение прекращается: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804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по истечении срока действия;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804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по соглашению Сторон;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804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на основании судебного решения о его досрочном расторжении.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2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Настоящее Соглашение может быть расторгнуто досрочно на основании решения суда по требованию одной из Сторон в случае существенного нарушения </w:t>
      </w:r>
      <w:r w:rsidR="00C216A3" w:rsidRPr="00E804FA">
        <w:rPr>
          <w:rFonts w:ascii="Times New Roman" w:hAnsi="Times New Roman" w:cs="Times New Roman"/>
          <w:sz w:val="28"/>
          <w:szCs w:val="28"/>
        </w:rPr>
        <w:t>другой Стороной условий настоящего Соглашения, существенного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C216A3" w:rsidRPr="00E804FA">
        <w:rPr>
          <w:rFonts w:ascii="Times New Roman" w:hAnsi="Times New Roman" w:cs="Times New Roman"/>
          <w:sz w:val="28"/>
          <w:szCs w:val="28"/>
        </w:rPr>
        <w:t>обстоятельств, из которых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Pr="00E804FA">
        <w:rPr>
          <w:rFonts w:ascii="Times New Roman" w:hAnsi="Times New Roman" w:cs="Times New Roman"/>
          <w:sz w:val="28"/>
          <w:szCs w:val="28"/>
        </w:rPr>
        <w:lastRenderedPageBreak/>
        <w:t xml:space="preserve">исходили при его заключении, а также по иным   </w:t>
      </w:r>
      <w:r w:rsidR="00C216A3" w:rsidRPr="00E804FA">
        <w:rPr>
          <w:rFonts w:ascii="Times New Roman" w:hAnsi="Times New Roman" w:cs="Times New Roman"/>
          <w:sz w:val="28"/>
          <w:szCs w:val="28"/>
        </w:rPr>
        <w:t xml:space="preserve">основаниям, </w:t>
      </w:r>
      <w:proofErr w:type="spellStart"/>
      <w:r w:rsidR="00C216A3" w:rsidRPr="00E804FA">
        <w:rPr>
          <w:rFonts w:ascii="Times New Roman" w:hAnsi="Times New Roman" w:cs="Times New Roman"/>
          <w:sz w:val="28"/>
          <w:szCs w:val="28"/>
        </w:rPr>
        <w:t>предусмотреннымфедеральными</w:t>
      </w:r>
      <w:proofErr w:type="spellEnd"/>
      <w:r w:rsidR="00C216A3" w:rsidRPr="00E804FA">
        <w:rPr>
          <w:rFonts w:ascii="Times New Roman" w:hAnsi="Times New Roman" w:cs="Times New Roman"/>
          <w:sz w:val="28"/>
          <w:szCs w:val="28"/>
        </w:rPr>
        <w:t xml:space="preserve"> законами и настоящим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804FA" w:rsidRPr="00E804FA" w:rsidRDefault="00C216A3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A3">
        <w:rPr>
          <w:rFonts w:ascii="Times New Roman" w:hAnsi="Times New Roman" w:cs="Times New Roman"/>
          <w:b/>
          <w:sz w:val="28"/>
          <w:szCs w:val="28"/>
        </w:rPr>
        <w:t>3.</w:t>
      </w:r>
      <w:r w:rsidRPr="00E804FA">
        <w:rPr>
          <w:rFonts w:ascii="Times New Roman" w:hAnsi="Times New Roman" w:cs="Times New Roman"/>
          <w:sz w:val="28"/>
          <w:szCs w:val="28"/>
        </w:rPr>
        <w:t>К существенным нарушениям Концессионером условий настоящего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Соглашения относятся:</w:t>
      </w:r>
    </w:p>
    <w:p w:rsidR="00E804FA" w:rsidRPr="00E804FA" w:rsidRDefault="00C216A3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нарушение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установленных   настоящим Соглашением сроков реконструкции объекта Соглашения;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использование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(эксплуатация)  объекта  Соглашения  в  целях,  неустановленных настоящим Соглашением;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804FA" w:rsidRPr="00E804FA">
        <w:rPr>
          <w:rFonts w:ascii="Times New Roman" w:hAnsi="Times New Roman" w:cs="Times New Roman"/>
          <w:sz w:val="28"/>
          <w:szCs w:val="28"/>
        </w:rPr>
        <w:t>нарушение установленного настоящим Соглашением порядка использования (эксплуатации) объекта Соглашения;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FA">
        <w:rPr>
          <w:rFonts w:ascii="Times New Roman" w:hAnsi="Times New Roman" w:cs="Times New Roman"/>
          <w:sz w:val="28"/>
          <w:szCs w:val="28"/>
        </w:rPr>
        <w:t xml:space="preserve">г)  </w:t>
      </w:r>
      <w:r w:rsidR="00E804FA" w:rsidRPr="00E804FA">
        <w:rPr>
          <w:rFonts w:ascii="Times New Roman" w:hAnsi="Times New Roman" w:cs="Times New Roman"/>
          <w:sz w:val="28"/>
          <w:szCs w:val="28"/>
        </w:rPr>
        <w:t>неисполнение</w:t>
      </w:r>
      <w:proofErr w:type="gram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 или    ненадлежащее   исполнение   Концессионером обязательств по настоящему Соглашению;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прекращение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или   приостановление  Концессионером  деятельности, предусмотренной настоящим Соглашением, без согласия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>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неисполнение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 или    ненадлежащее   исполнение   Концессионером обязательств,   указанных  в настоящем  Соглашении,  по предоставлению гражданам и другим потребителям товаров, работ, услуг, в том числе услуг по водоснабжению, услуг по водоотведению.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К   существенным   нарушениям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условий настоящего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Соглашения относятся: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невыполнение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в  срок,  установленный  настоящим Соглашением, обязанности по передаче Концессионеру объекта Соглашения;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04FA">
        <w:rPr>
          <w:rFonts w:ascii="Times New Roman" w:hAnsi="Times New Roman" w:cs="Times New Roman"/>
          <w:sz w:val="28"/>
          <w:szCs w:val="28"/>
        </w:rPr>
        <w:t>) передача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 Концессионеру   объекта   Соглашения   по   описанию, технико-экономическим   показателям   и   назначению   и  в  состоянии,  не соответствующе</w:t>
      </w:r>
      <w:r w:rsidR="00DE786F">
        <w:rPr>
          <w:rFonts w:ascii="Times New Roman" w:hAnsi="Times New Roman" w:cs="Times New Roman"/>
          <w:sz w:val="28"/>
          <w:szCs w:val="28"/>
        </w:rPr>
        <w:t>м  установленному  П</w:t>
      </w:r>
      <w:r>
        <w:rPr>
          <w:rFonts w:ascii="Times New Roman" w:hAnsi="Times New Roman" w:cs="Times New Roman"/>
          <w:sz w:val="28"/>
          <w:szCs w:val="28"/>
        </w:rPr>
        <w:t>риложением №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2, в случае, если такое несоответствие   выявлено  в  течение  одного  года  с  момента  подписания сторонами  Соглашения  акта  приема-передачи  и  не могло быть выявлено при передаче объекта Соглашения и возникло по вине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>;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невыполнение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 принятых    на   себя   </w:t>
      </w:r>
      <w:proofErr w:type="spellStart"/>
      <w:r w:rsidR="00E804FA" w:rsidRPr="00E804F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обязательств   по финансированию части расходов на реконструкцию  объекта   Соглашения,   предусмотренных     настоящим Соглашением,  расходов  на  использование (эксплуатацию) объекта Соглашения, предусмотренных настоящим Соглашением.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В   </w:t>
      </w:r>
      <w:r w:rsidRPr="00E804FA">
        <w:rPr>
          <w:rFonts w:ascii="Times New Roman" w:hAnsi="Times New Roman" w:cs="Times New Roman"/>
          <w:sz w:val="28"/>
          <w:szCs w:val="28"/>
        </w:rPr>
        <w:t>случае досрочного расторжения настоящего Соглашения возмещение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расходов Концессионера </w:t>
      </w:r>
      <w:r w:rsidRPr="00E804FA">
        <w:rPr>
          <w:rFonts w:ascii="Times New Roman" w:hAnsi="Times New Roman" w:cs="Times New Roman"/>
          <w:sz w:val="28"/>
          <w:szCs w:val="28"/>
        </w:rPr>
        <w:t>по реконструкции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объекта   </w:t>
      </w:r>
      <w:r w:rsidRPr="00E804FA">
        <w:rPr>
          <w:rFonts w:ascii="Times New Roman" w:hAnsi="Times New Roman" w:cs="Times New Roman"/>
          <w:sz w:val="28"/>
          <w:szCs w:val="28"/>
        </w:rPr>
        <w:t xml:space="preserve">Соглашения осуществляется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вобъеме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>, в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  котором   указанные </w:t>
      </w:r>
      <w:r w:rsidRPr="00E804FA">
        <w:rPr>
          <w:rFonts w:ascii="Times New Roman" w:hAnsi="Times New Roman" w:cs="Times New Roman"/>
          <w:sz w:val="28"/>
          <w:szCs w:val="28"/>
        </w:rPr>
        <w:t>средства не возмещены Концессионеру на момент расторжения настоящего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E804FA" w:rsidRPr="00E804FA">
        <w:rPr>
          <w:rFonts w:ascii="Times New Roman" w:hAnsi="Times New Roman" w:cs="Times New Roman"/>
          <w:sz w:val="28"/>
          <w:szCs w:val="28"/>
        </w:rPr>
        <w:lastRenderedPageBreak/>
        <w:t xml:space="preserve">за счет выручки от выполнения работ, оказания услуг по регулируемым ценам (тарифам) с </w:t>
      </w:r>
      <w:r w:rsidRPr="00E804FA">
        <w:rPr>
          <w:rFonts w:ascii="Times New Roman" w:hAnsi="Times New Roman" w:cs="Times New Roman"/>
          <w:sz w:val="28"/>
          <w:szCs w:val="28"/>
        </w:rPr>
        <w:t>учетом установленных надбавок к ценам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(тарифам).</w:t>
      </w:r>
    </w:p>
    <w:p w:rsidR="00E804FA" w:rsidRPr="00E804FA" w:rsidRDefault="003F228B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8B">
        <w:rPr>
          <w:rFonts w:ascii="Times New Roman" w:hAnsi="Times New Roman" w:cs="Times New Roman"/>
          <w:b/>
          <w:sz w:val="28"/>
          <w:szCs w:val="28"/>
        </w:rPr>
        <w:t>6.</w:t>
      </w:r>
      <w:r w:rsidRPr="00E804FA">
        <w:rPr>
          <w:rFonts w:ascii="Times New Roman" w:hAnsi="Times New Roman" w:cs="Times New Roman"/>
          <w:sz w:val="28"/>
          <w:szCs w:val="28"/>
        </w:rPr>
        <w:t>Порядок возмещения расходов Концессионера, подлежащих возмещению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сфере регулирования </w:t>
      </w:r>
      <w:r w:rsidRPr="00E804FA">
        <w:rPr>
          <w:rFonts w:ascii="Times New Roman" w:hAnsi="Times New Roman" w:cs="Times New Roman"/>
          <w:sz w:val="28"/>
          <w:szCs w:val="28"/>
        </w:rPr>
        <w:t>цен (тарифов) и не возмещенных ему на</w:t>
      </w:r>
      <w:r w:rsidR="00E804FA" w:rsidRPr="00E804FA">
        <w:rPr>
          <w:rFonts w:ascii="Times New Roman" w:hAnsi="Times New Roman" w:cs="Times New Roman"/>
          <w:sz w:val="28"/>
          <w:szCs w:val="28"/>
        </w:rPr>
        <w:t xml:space="preserve"> момент окончания срока действия концесс</w:t>
      </w:r>
      <w:r>
        <w:rPr>
          <w:rFonts w:ascii="Times New Roman" w:hAnsi="Times New Roman" w:cs="Times New Roman"/>
          <w:sz w:val="28"/>
          <w:szCs w:val="28"/>
        </w:rPr>
        <w:t>ионного соглашения, приведен в Приложении № 13</w:t>
      </w:r>
      <w:r w:rsidR="00E804FA"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3F228B" w:rsidRDefault="00E804FA" w:rsidP="003F22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FA" w:rsidRPr="003F228B" w:rsidRDefault="003F228B" w:rsidP="003F22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="00E804FA" w:rsidRPr="003F228B">
        <w:rPr>
          <w:rFonts w:ascii="Times New Roman" w:hAnsi="Times New Roman" w:cs="Times New Roman"/>
          <w:b/>
          <w:sz w:val="28"/>
          <w:szCs w:val="28"/>
        </w:rPr>
        <w:t>. Гарантии осуществления Концессионером деятельности,</w:t>
      </w:r>
    </w:p>
    <w:p w:rsidR="00E804FA" w:rsidRPr="003F228B" w:rsidRDefault="003F228B" w:rsidP="003F22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F228B">
        <w:rPr>
          <w:rFonts w:ascii="Times New Roman" w:hAnsi="Times New Roman" w:cs="Times New Roman"/>
          <w:b/>
          <w:sz w:val="28"/>
          <w:szCs w:val="28"/>
        </w:rPr>
        <w:t>редусмотренной</w:t>
      </w:r>
      <w:proofErr w:type="gramEnd"/>
      <w:r w:rsidR="00E804FA" w:rsidRPr="003F228B">
        <w:rPr>
          <w:rFonts w:ascii="Times New Roman" w:hAnsi="Times New Roman" w:cs="Times New Roman"/>
          <w:b/>
          <w:sz w:val="28"/>
          <w:szCs w:val="28"/>
        </w:rPr>
        <w:t xml:space="preserve"> Соглашением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425F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8B">
        <w:rPr>
          <w:rFonts w:ascii="Times New Roman" w:hAnsi="Times New Roman" w:cs="Times New Roman"/>
          <w:b/>
          <w:sz w:val="28"/>
          <w:szCs w:val="28"/>
        </w:rPr>
        <w:t>1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 В  соответствии  с законодательством о концессионных соглашениях Комитет по ценам и тарифам Правительства Хабаровского края устанавливает  цены  (тарифы) и (или) надбавки  к  ценам  (тарифам)  исходя из  определенных  настоящим Соглашением объема инвестиций, предусмотренного пунктом  </w:t>
      </w:r>
      <w:r w:rsidR="003F228B">
        <w:rPr>
          <w:rFonts w:ascii="Times New Roman" w:hAnsi="Times New Roman" w:cs="Times New Roman"/>
          <w:sz w:val="28"/>
          <w:szCs w:val="28"/>
        </w:rPr>
        <w:t xml:space="preserve">13 раздела </w:t>
      </w:r>
      <w:r w:rsidR="003F228B" w:rsidRPr="003F228B">
        <w:rPr>
          <w:rFonts w:ascii="Times New Roman" w:hAnsi="Times New Roman" w:cs="Times New Roman"/>
          <w:sz w:val="28"/>
          <w:szCs w:val="28"/>
        </w:rPr>
        <w:t>IV</w:t>
      </w:r>
      <w:r w:rsidRPr="00E804FA">
        <w:rPr>
          <w:rFonts w:ascii="Times New Roman" w:hAnsi="Times New Roman" w:cs="Times New Roman"/>
          <w:sz w:val="28"/>
          <w:szCs w:val="28"/>
        </w:rPr>
        <w:t xml:space="preserve">  настоящего    Соглашения,    и   сроков   их   осуществления, предусмотренных пунктом </w:t>
      </w:r>
      <w:r w:rsidR="00425F56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425F56" w:rsidRPr="00425F56">
        <w:rPr>
          <w:rFonts w:ascii="Times New Roman" w:hAnsi="Times New Roman" w:cs="Times New Roman"/>
          <w:sz w:val="28"/>
          <w:szCs w:val="28"/>
        </w:rPr>
        <w:t xml:space="preserve">IX </w:t>
      </w:r>
      <w:r w:rsidRPr="00E804FA">
        <w:rPr>
          <w:rFonts w:ascii="Times New Roman" w:hAnsi="Times New Roman" w:cs="Times New Roman"/>
          <w:sz w:val="28"/>
          <w:szCs w:val="28"/>
        </w:rPr>
        <w:t xml:space="preserve">настоящего Соглашения, на реконструкцию объекта Соглашения, на замену  физически изношенного оборудования новым, более </w:t>
      </w:r>
      <w:r w:rsidR="00425F56">
        <w:rPr>
          <w:rFonts w:ascii="Times New Roman" w:hAnsi="Times New Roman" w:cs="Times New Roman"/>
          <w:sz w:val="28"/>
          <w:szCs w:val="28"/>
        </w:rPr>
        <w:t>производительным оборудованием</w:t>
      </w:r>
      <w:r w:rsidRPr="00E804FA">
        <w:rPr>
          <w:rFonts w:ascii="Times New Roman" w:hAnsi="Times New Roman" w:cs="Times New Roman"/>
          <w:sz w:val="28"/>
          <w:szCs w:val="28"/>
        </w:rPr>
        <w:t xml:space="preserve">,  долгосрочных   параметров </w:t>
      </w:r>
      <w:r w:rsidR="00425F56">
        <w:rPr>
          <w:rFonts w:ascii="Times New Roman" w:hAnsi="Times New Roman" w:cs="Times New Roman"/>
          <w:sz w:val="28"/>
          <w:szCs w:val="28"/>
        </w:rPr>
        <w:t xml:space="preserve">  регулирования,  указанных  в Приложении № 11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425F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>1.</w:t>
      </w:r>
      <w:r w:rsidR="00425F56">
        <w:rPr>
          <w:rFonts w:ascii="Times New Roman" w:hAnsi="Times New Roman" w:cs="Times New Roman"/>
          <w:sz w:val="28"/>
          <w:szCs w:val="28"/>
        </w:rPr>
        <w:t xml:space="preserve">1. Установление, </w:t>
      </w:r>
      <w:r w:rsidR="00425F56" w:rsidRPr="00E804FA">
        <w:rPr>
          <w:rFonts w:ascii="Times New Roman" w:hAnsi="Times New Roman" w:cs="Times New Roman"/>
          <w:sz w:val="28"/>
          <w:szCs w:val="28"/>
        </w:rPr>
        <w:t>изменение, корректировка регулируемых</w:t>
      </w:r>
      <w:r w:rsidRPr="00E804FA">
        <w:rPr>
          <w:rFonts w:ascii="Times New Roman" w:hAnsi="Times New Roman" w:cs="Times New Roman"/>
          <w:sz w:val="28"/>
          <w:szCs w:val="28"/>
        </w:rPr>
        <w:t xml:space="preserve"> цен (тарифов) на производимые и реализуемые Концессионером выполняемые работы, оказываемые </w:t>
      </w:r>
      <w:r w:rsidR="00425F56" w:rsidRPr="00E804FA">
        <w:rPr>
          <w:rFonts w:ascii="Times New Roman" w:hAnsi="Times New Roman" w:cs="Times New Roman"/>
          <w:sz w:val="28"/>
          <w:szCs w:val="28"/>
        </w:rPr>
        <w:t>услуги осуществляются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по   </w:t>
      </w:r>
      <w:r w:rsidR="00425F56" w:rsidRPr="00E804FA">
        <w:rPr>
          <w:rFonts w:ascii="Times New Roman" w:hAnsi="Times New Roman" w:cs="Times New Roman"/>
          <w:sz w:val="28"/>
          <w:szCs w:val="28"/>
        </w:rPr>
        <w:t>правилам, действовавшим</w:t>
      </w:r>
      <w:r w:rsidRPr="00E804FA">
        <w:rPr>
          <w:rFonts w:ascii="Times New Roman" w:hAnsi="Times New Roman" w:cs="Times New Roman"/>
          <w:sz w:val="28"/>
          <w:szCs w:val="28"/>
        </w:rPr>
        <w:t xml:space="preserve">   на   момент   заключения настоящего   </w:t>
      </w:r>
      <w:r w:rsidR="00425F56" w:rsidRPr="00E804FA">
        <w:rPr>
          <w:rFonts w:ascii="Times New Roman" w:hAnsi="Times New Roman" w:cs="Times New Roman"/>
          <w:sz w:val="28"/>
          <w:szCs w:val="28"/>
        </w:rPr>
        <w:t xml:space="preserve">Соглашения и предусмотренным федеральными законами, </w:t>
      </w:r>
      <w:proofErr w:type="spellStart"/>
      <w:r w:rsidR="00425F56" w:rsidRPr="00E804FA">
        <w:rPr>
          <w:rFonts w:ascii="Times New Roman" w:hAnsi="Times New Roman" w:cs="Times New Roman"/>
          <w:sz w:val="28"/>
          <w:szCs w:val="28"/>
        </w:rPr>
        <w:t>иныминормативными</w:t>
      </w:r>
      <w:proofErr w:type="spellEnd"/>
      <w:r w:rsidR="00425F56" w:rsidRPr="00E804FA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субъекта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Российской   </w:t>
      </w:r>
      <w:r w:rsidR="00425F56" w:rsidRPr="00E804FA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spellStart"/>
      <w:r w:rsidR="00425F56" w:rsidRPr="00E804FA">
        <w:rPr>
          <w:rFonts w:ascii="Times New Roman" w:hAnsi="Times New Roman" w:cs="Times New Roman"/>
          <w:sz w:val="28"/>
          <w:szCs w:val="28"/>
        </w:rPr>
        <w:t>иныминормативными</w:t>
      </w:r>
      <w:proofErr w:type="spellEnd"/>
      <w:r w:rsidR="00425F56" w:rsidRPr="00E804FA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425F56" w:rsidRPr="00E804FA">
        <w:rPr>
          <w:rFonts w:ascii="Times New Roman" w:hAnsi="Times New Roman" w:cs="Times New Roman"/>
          <w:sz w:val="28"/>
          <w:szCs w:val="28"/>
        </w:rPr>
        <w:t>субъекта</w:t>
      </w:r>
      <w:r w:rsidRPr="00E804FA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Федерации, правовыми актами органов местного самоуправления.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По   соглашению  Сторон  и  по  согласованию  в  порядке,  утверждаемом Правительством Российской Федерации в сфере водоснабжения и водоотведения,   с  органом  исполнительной  власти  или  органом 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  изменение,  корректировка  регулируемых  цен  (тарифов)  на производимые и реализуемые Концессионером выполняемые работы, оказываемые услуги осуществляются   до  конца  срока   действия   настоящего   Соглашения   по правилам,  действующим  на  момент  соответственно установления, изменения, корректировки  цен (тарифов) и предусмотренным федеральными </w:t>
      </w:r>
      <w:r w:rsidRPr="00E804FA">
        <w:rPr>
          <w:rFonts w:ascii="Times New Roman" w:hAnsi="Times New Roman" w:cs="Times New Roman"/>
          <w:sz w:val="28"/>
          <w:szCs w:val="28"/>
        </w:rPr>
        <w:lastRenderedPageBreak/>
        <w:t>законами,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самоуправления.".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425F56" w:rsidRDefault="00425F56" w:rsidP="00425F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XVI</w:t>
      </w:r>
      <w:r w:rsidR="00E804FA" w:rsidRPr="00425F56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804FA">
        <w:rPr>
          <w:rFonts w:ascii="Times New Roman" w:hAnsi="Times New Roman" w:cs="Times New Roman"/>
          <w:sz w:val="28"/>
          <w:szCs w:val="28"/>
        </w:rPr>
        <w:t>. Споры и разногласия между Сторонами по настоящему Соглашению или в связи с ним разрешаются путем переговоров.</w:t>
      </w:r>
    </w:p>
    <w:p w:rsidR="00E804FA" w:rsidRPr="00E804FA" w:rsidRDefault="00E804FA" w:rsidP="00425F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56">
        <w:rPr>
          <w:rFonts w:ascii="Times New Roman" w:hAnsi="Times New Roman" w:cs="Times New Roman"/>
          <w:b/>
          <w:sz w:val="28"/>
          <w:szCs w:val="28"/>
        </w:rPr>
        <w:t>2</w:t>
      </w:r>
      <w:r w:rsidRPr="00E804FA">
        <w:rPr>
          <w:rFonts w:ascii="Times New Roman" w:hAnsi="Times New Roman" w:cs="Times New Roman"/>
          <w:sz w:val="28"/>
          <w:szCs w:val="28"/>
        </w:rPr>
        <w:t xml:space="preserve">.   В   случае   </w:t>
      </w:r>
      <w:proofErr w:type="spellStart"/>
      <w:r w:rsidR="00425F56">
        <w:rPr>
          <w:rFonts w:ascii="Times New Roman" w:hAnsi="Times New Roman" w:cs="Times New Roman"/>
          <w:sz w:val="28"/>
          <w:szCs w:val="28"/>
        </w:rPr>
        <w:t>недостижения</w:t>
      </w:r>
      <w:r w:rsidR="00425F56" w:rsidRPr="00E804FA">
        <w:rPr>
          <w:rFonts w:ascii="Times New Roman" w:hAnsi="Times New Roman" w:cs="Times New Roman"/>
          <w:sz w:val="28"/>
          <w:szCs w:val="28"/>
        </w:rPr>
        <w:t>согласия</w:t>
      </w:r>
      <w:proofErr w:type="spellEnd"/>
      <w:r w:rsidR="00425F56" w:rsidRPr="00E804F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="00425F56" w:rsidRPr="00E804FA">
        <w:rPr>
          <w:rFonts w:ascii="Times New Roman" w:hAnsi="Times New Roman" w:cs="Times New Roman"/>
          <w:sz w:val="28"/>
          <w:szCs w:val="28"/>
        </w:rPr>
        <w:t>проведенныхпереговоров</w:t>
      </w:r>
      <w:proofErr w:type="spellEnd"/>
      <w:r w:rsidR="00425F56" w:rsidRPr="00E804FA">
        <w:rPr>
          <w:rFonts w:ascii="Times New Roman" w:hAnsi="Times New Roman" w:cs="Times New Roman"/>
          <w:sz w:val="28"/>
          <w:szCs w:val="28"/>
        </w:rPr>
        <w:t xml:space="preserve"> Сторона, заявляющая о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существовании спора или разногласий по </w:t>
      </w:r>
      <w:r w:rsidR="00425F56" w:rsidRPr="00E804FA">
        <w:rPr>
          <w:rFonts w:ascii="Times New Roman" w:hAnsi="Times New Roman" w:cs="Times New Roman"/>
          <w:sz w:val="28"/>
          <w:szCs w:val="28"/>
        </w:rPr>
        <w:t>настоящему Соглашению, направляет другой Стороне письменную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претензию, ответ   на   которую   должен   быть   представлен   заявителю   </w:t>
      </w:r>
      <w:r w:rsidR="00425F56" w:rsidRPr="00E804FA">
        <w:rPr>
          <w:rFonts w:ascii="Times New Roman" w:hAnsi="Times New Roman" w:cs="Times New Roman"/>
          <w:sz w:val="28"/>
          <w:szCs w:val="28"/>
        </w:rPr>
        <w:t>в течение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5 календ</w:t>
      </w:r>
      <w:r w:rsidR="00425F56">
        <w:rPr>
          <w:rFonts w:ascii="Times New Roman" w:hAnsi="Times New Roman" w:cs="Times New Roman"/>
          <w:sz w:val="28"/>
          <w:szCs w:val="28"/>
        </w:rPr>
        <w:t xml:space="preserve">арных дней со дня ее получения. </w:t>
      </w:r>
      <w:r w:rsidR="00425F56" w:rsidRPr="00E804FA">
        <w:rPr>
          <w:rFonts w:ascii="Times New Roman" w:hAnsi="Times New Roman" w:cs="Times New Roman"/>
          <w:sz w:val="28"/>
          <w:szCs w:val="28"/>
        </w:rPr>
        <w:t>Претензия (ответ на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претензию) направляется с уведомлением о вручении или иным способом, обеспечивающим получение Стороной такого сообщения. </w:t>
      </w:r>
      <w:r w:rsidR="00425F56" w:rsidRPr="00E804FA">
        <w:rPr>
          <w:rFonts w:ascii="Times New Roman" w:hAnsi="Times New Roman" w:cs="Times New Roman"/>
          <w:sz w:val="28"/>
          <w:szCs w:val="28"/>
        </w:rPr>
        <w:t>В случае если ответ не представлен в указанный срок, претензия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считается принятой.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56">
        <w:rPr>
          <w:rFonts w:ascii="Times New Roman" w:hAnsi="Times New Roman" w:cs="Times New Roman"/>
          <w:b/>
          <w:sz w:val="28"/>
          <w:szCs w:val="28"/>
        </w:rPr>
        <w:t>3.</w:t>
      </w:r>
      <w:r w:rsidR="00425F56" w:rsidRPr="00E804FA">
        <w:rPr>
          <w:rFonts w:ascii="Times New Roman" w:hAnsi="Times New Roman" w:cs="Times New Roman"/>
          <w:sz w:val="28"/>
          <w:szCs w:val="28"/>
        </w:rPr>
        <w:t xml:space="preserve">В </w:t>
      </w:r>
      <w:r w:rsidR="00425F56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spellStart"/>
      <w:r w:rsidR="00425F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</w:t>
      </w:r>
      <w:r w:rsidR="00425F56" w:rsidRPr="00E804FA">
        <w:rPr>
          <w:rFonts w:ascii="Times New Roman" w:hAnsi="Times New Roman" w:cs="Times New Roman"/>
          <w:sz w:val="28"/>
          <w:szCs w:val="28"/>
        </w:rPr>
        <w:t>Сторонами, разрешаются в соответствии с законодательством Российской</w:t>
      </w:r>
      <w:r w:rsidRPr="00E804FA">
        <w:rPr>
          <w:rFonts w:ascii="Times New Roman" w:hAnsi="Times New Roman" w:cs="Times New Roman"/>
          <w:sz w:val="28"/>
          <w:szCs w:val="28"/>
        </w:rPr>
        <w:t xml:space="preserve"> Федерации в Арбитражном суде г. Хабаровска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425F56" w:rsidRDefault="00E804FA" w:rsidP="00425F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56">
        <w:rPr>
          <w:rFonts w:ascii="Times New Roman" w:hAnsi="Times New Roman" w:cs="Times New Roman"/>
          <w:b/>
          <w:sz w:val="28"/>
          <w:szCs w:val="28"/>
        </w:rPr>
        <w:t>X</w:t>
      </w:r>
      <w:r w:rsidR="00425F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25F56">
        <w:rPr>
          <w:rFonts w:ascii="Times New Roman" w:hAnsi="Times New Roman" w:cs="Times New Roman"/>
          <w:b/>
          <w:sz w:val="28"/>
          <w:szCs w:val="28"/>
        </w:rPr>
        <w:t>. Размещение информации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56">
        <w:rPr>
          <w:rFonts w:ascii="Times New Roman" w:hAnsi="Times New Roman" w:cs="Times New Roman"/>
          <w:b/>
          <w:sz w:val="28"/>
          <w:szCs w:val="28"/>
        </w:rPr>
        <w:t>1.</w:t>
      </w:r>
      <w:r w:rsidR="0053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56" w:rsidRPr="00E804FA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на   официальном </w:t>
      </w:r>
      <w:r w:rsidR="00425F56" w:rsidRPr="00E804FA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425F56" w:rsidRPr="00E804F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25F56" w:rsidRDefault="00425F56" w:rsidP="00425F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4FA" w:rsidRPr="00425F56" w:rsidRDefault="00425F56" w:rsidP="00425F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56">
        <w:rPr>
          <w:rFonts w:ascii="Times New Roman" w:hAnsi="Times New Roman" w:cs="Times New Roman"/>
          <w:b/>
          <w:sz w:val="28"/>
          <w:szCs w:val="28"/>
        </w:rPr>
        <w:t>XVIII</w:t>
      </w:r>
      <w:r w:rsidR="00E804FA" w:rsidRPr="00425F5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1.  </w:t>
      </w:r>
      <w:r w:rsidR="00425F56" w:rsidRPr="00E804FA">
        <w:rPr>
          <w:rFonts w:ascii="Times New Roman" w:hAnsi="Times New Roman" w:cs="Times New Roman"/>
          <w:sz w:val="28"/>
          <w:szCs w:val="28"/>
        </w:rPr>
        <w:t>Сторона, изменившая свое местонахождение и (или) реквизиты</w:t>
      </w:r>
      <w:r w:rsidRPr="00E804FA">
        <w:rPr>
          <w:rFonts w:ascii="Times New Roman" w:hAnsi="Times New Roman" w:cs="Times New Roman"/>
          <w:sz w:val="28"/>
          <w:szCs w:val="28"/>
        </w:rPr>
        <w:t xml:space="preserve">, </w:t>
      </w:r>
      <w:r w:rsidR="00425F56" w:rsidRPr="00E804FA">
        <w:rPr>
          <w:rFonts w:ascii="Times New Roman" w:hAnsi="Times New Roman" w:cs="Times New Roman"/>
          <w:sz w:val="28"/>
          <w:szCs w:val="28"/>
        </w:rPr>
        <w:t>обязана сообщить об</w:t>
      </w:r>
      <w:r w:rsidRPr="00E804FA">
        <w:rPr>
          <w:rFonts w:ascii="Times New Roman" w:hAnsi="Times New Roman" w:cs="Times New Roman"/>
          <w:sz w:val="28"/>
          <w:szCs w:val="28"/>
        </w:rPr>
        <w:t xml:space="preserve"> этом другой Стороне в течение 5 календарных дней со дня этого изменения.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2.  </w:t>
      </w:r>
      <w:r w:rsidR="00425F56" w:rsidRPr="00E804FA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на русском языке в </w:t>
      </w:r>
      <w:proofErr w:type="spellStart"/>
      <w:r w:rsidR="00425F56">
        <w:rPr>
          <w:rFonts w:ascii="Times New Roman" w:hAnsi="Times New Roman" w:cs="Times New Roman"/>
          <w:sz w:val="28"/>
          <w:szCs w:val="28"/>
        </w:rPr>
        <w:t>четырех</w:t>
      </w:r>
      <w:r w:rsidR="00425F56" w:rsidRPr="00E804FA">
        <w:rPr>
          <w:rFonts w:ascii="Times New Roman" w:hAnsi="Times New Roman" w:cs="Times New Roman"/>
          <w:sz w:val="28"/>
          <w:szCs w:val="28"/>
        </w:rPr>
        <w:t>подлинных</w:t>
      </w:r>
      <w:proofErr w:type="spellEnd"/>
      <w:r w:rsidR="00425F56" w:rsidRPr="00E804FA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E804FA">
        <w:rPr>
          <w:rFonts w:ascii="Times New Roman" w:hAnsi="Times New Roman" w:cs="Times New Roman"/>
          <w:sz w:val="28"/>
          <w:szCs w:val="28"/>
        </w:rPr>
        <w:t xml:space="preserve">, имеющих равную юридическую </w:t>
      </w:r>
      <w:proofErr w:type="spellStart"/>
      <w:proofErr w:type="gramStart"/>
      <w:r w:rsidRPr="00E804FA">
        <w:rPr>
          <w:rFonts w:ascii="Times New Roman" w:hAnsi="Times New Roman" w:cs="Times New Roman"/>
          <w:sz w:val="28"/>
          <w:szCs w:val="28"/>
        </w:rPr>
        <w:t>силу,</w:t>
      </w:r>
      <w:r w:rsidR="00425F56" w:rsidRPr="00425F56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="00425F56" w:rsidRPr="00425F56">
        <w:rPr>
          <w:rFonts w:ascii="Times New Roman" w:hAnsi="Times New Roman" w:cs="Times New Roman"/>
          <w:sz w:val="28"/>
          <w:szCs w:val="28"/>
        </w:rPr>
        <w:t xml:space="preserve"> них два экземпляра для </w:t>
      </w:r>
      <w:proofErr w:type="spellStart"/>
      <w:r w:rsidR="00425F56" w:rsidRPr="00425F5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425F56" w:rsidRPr="00425F56">
        <w:rPr>
          <w:rFonts w:ascii="Times New Roman" w:hAnsi="Times New Roman" w:cs="Times New Roman"/>
          <w:sz w:val="28"/>
          <w:szCs w:val="28"/>
        </w:rPr>
        <w:t>, один экземпляр для Концессионера и один экземпляр для регистрирующего органа</w:t>
      </w:r>
      <w:r w:rsidRPr="00E804FA">
        <w:rPr>
          <w:rFonts w:ascii="Times New Roman" w:hAnsi="Times New Roman" w:cs="Times New Roman"/>
          <w:sz w:val="28"/>
          <w:szCs w:val="28"/>
        </w:rPr>
        <w:t>.</w:t>
      </w:r>
    </w:p>
    <w:p w:rsidR="00E804FA" w:rsidRPr="00E804FA" w:rsidRDefault="00E804FA" w:rsidP="00E80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lastRenderedPageBreak/>
        <w:t xml:space="preserve">    3.   Все   приложения   и   </w:t>
      </w:r>
      <w:r w:rsidR="00425F56" w:rsidRPr="00E804FA">
        <w:rPr>
          <w:rFonts w:ascii="Times New Roman" w:hAnsi="Times New Roman" w:cs="Times New Roman"/>
          <w:sz w:val="28"/>
          <w:szCs w:val="28"/>
        </w:rPr>
        <w:t>дополнительные соглашения к настоящему</w:t>
      </w:r>
      <w:r w:rsidR="00533AE2">
        <w:rPr>
          <w:rFonts w:ascii="Times New Roman" w:hAnsi="Times New Roman" w:cs="Times New Roman"/>
          <w:sz w:val="28"/>
          <w:szCs w:val="28"/>
        </w:rPr>
        <w:t xml:space="preserve"> </w:t>
      </w:r>
      <w:r w:rsidR="00425F56" w:rsidRPr="00E804FA">
        <w:rPr>
          <w:rFonts w:ascii="Times New Roman" w:hAnsi="Times New Roman" w:cs="Times New Roman"/>
          <w:sz w:val="28"/>
          <w:szCs w:val="28"/>
        </w:rPr>
        <w:t>Соглашению, заключенные как при подписании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настоящего Соглашения, так и </w:t>
      </w:r>
      <w:r w:rsidR="00425F56" w:rsidRPr="00E804FA">
        <w:rPr>
          <w:rFonts w:ascii="Times New Roman" w:hAnsi="Times New Roman" w:cs="Times New Roman"/>
          <w:sz w:val="28"/>
          <w:szCs w:val="28"/>
        </w:rPr>
        <w:t>после вступления в силу</w:t>
      </w:r>
      <w:r w:rsidRPr="00E804FA">
        <w:rPr>
          <w:rFonts w:ascii="Times New Roman" w:hAnsi="Times New Roman" w:cs="Times New Roman"/>
          <w:sz w:val="28"/>
          <w:szCs w:val="28"/>
        </w:rPr>
        <w:t xml:space="preserve"> настоящего Соглашения, являются его неотъемлемой частью.  </w:t>
      </w:r>
      <w:r w:rsidR="00425F56" w:rsidRPr="00E804FA">
        <w:rPr>
          <w:rFonts w:ascii="Times New Roman" w:hAnsi="Times New Roman" w:cs="Times New Roman"/>
          <w:sz w:val="28"/>
          <w:szCs w:val="28"/>
        </w:rPr>
        <w:t>Указанные приложения и дополнительные соглашения</w:t>
      </w:r>
      <w:r w:rsidRPr="00E804FA">
        <w:rPr>
          <w:rFonts w:ascii="Times New Roman" w:hAnsi="Times New Roman" w:cs="Times New Roman"/>
          <w:sz w:val="28"/>
          <w:szCs w:val="28"/>
        </w:rPr>
        <w:t xml:space="preserve"> подписываются уполномоченными представителями Сторон.</w:t>
      </w:r>
    </w:p>
    <w:p w:rsidR="00E804FA" w:rsidRDefault="00E804FA" w:rsidP="00E804FA">
      <w:pPr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Приложения к Соглашению:  </w:t>
      </w:r>
    </w:p>
    <w:p w:rsidR="009D4FC0" w:rsidRDefault="00133EBB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–</w:t>
      </w:r>
      <w:r w:rsidR="009D4FC0" w:rsidRPr="009D4FC0">
        <w:rPr>
          <w:rFonts w:ascii="Times New Roman" w:hAnsi="Times New Roman" w:cs="Times New Roman"/>
          <w:sz w:val="28"/>
          <w:szCs w:val="28"/>
        </w:rPr>
        <w:t xml:space="preserve">Перечень документов (с указанием наименования и реквизитов), удостоверяющих право собственности </w:t>
      </w:r>
      <w:proofErr w:type="spellStart"/>
      <w:r w:rsidR="009D4FC0" w:rsidRPr="009D4FC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9D4FC0" w:rsidRPr="009D4FC0">
        <w:rPr>
          <w:rFonts w:ascii="Times New Roman" w:hAnsi="Times New Roman" w:cs="Times New Roman"/>
          <w:sz w:val="28"/>
          <w:szCs w:val="28"/>
        </w:rPr>
        <w:t>, и их копии</w:t>
      </w:r>
    </w:p>
    <w:p w:rsidR="00133EBB" w:rsidRDefault="00133EBB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Приложение№2 - Состав и опи</w:t>
      </w:r>
      <w:r w:rsidR="00DE786F">
        <w:rPr>
          <w:rFonts w:ascii="Times New Roman" w:hAnsi="Times New Roman" w:cs="Times New Roman"/>
          <w:sz w:val="28"/>
          <w:szCs w:val="28"/>
        </w:rPr>
        <w:t xml:space="preserve">сание </w:t>
      </w:r>
      <w:proofErr w:type="spellStart"/>
      <w:r w:rsidR="00DE786F">
        <w:rPr>
          <w:rFonts w:ascii="Times New Roman" w:hAnsi="Times New Roman" w:cs="Times New Roman"/>
          <w:sz w:val="28"/>
          <w:szCs w:val="28"/>
        </w:rPr>
        <w:t>объектаСоглашения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технико-экономические показатели, техническое состояние, срок службы, начальная и остаточная стоимость.</w:t>
      </w:r>
    </w:p>
    <w:p w:rsidR="00133EBB" w:rsidRDefault="00133EBB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– Состав иного имущества и его описание</w:t>
      </w:r>
    </w:p>
    <w:p w:rsidR="004B772D" w:rsidRDefault="00133EBB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– Перечень документов с указание наименования и реквизитов </w:t>
      </w:r>
      <w:r w:rsidR="004B772D">
        <w:rPr>
          <w:rFonts w:ascii="Times New Roman" w:hAnsi="Times New Roman" w:cs="Times New Roman"/>
          <w:sz w:val="28"/>
          <w:szCs w:val="28"/>
        </w:rPr>
        <w:t>и их копии на право собственности иного имущества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– Плановые значения показателей деятельности Концессионера</w:t>
      </w:r>
    </w:p>
    <w:p w:rsidR="00E804FA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– Перечень реконструируемых объектов</w:t>
      </w:r>
      <w:r w:rsidR="00DE786F">
        <w:rPr>
          <w:rFonts w:ascii="Times New Roman" w:hAnsi="Times New Roman" w:cs="Times New Roman"/>
          <w:sz w:val="28"/>
          <w:szCs w:val="28"/>
        </w:rPr>
        <w:t>, входящих в состав объекта Соглашения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– Объем инвестиций в реконструкцию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– Задание и основные мероприятия Концессионера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– Описание земельного участка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№10- Копии документов на земельный участок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 – Долгосрочные параметры регулирования деятельности Концессионера</w:t>
      </w:r>
    </w:p>
    <w:p w:rsidR="004B772D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 – График мероприятий</w:t>
      </w:r>
    </w:p>
    <w:p w:rsidR="004B772D" w:rsidRPr="00E804FA" w:rsidRDefault="004B772D" w:rsidP="00E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 – Порядок и условия возмещения расходов Концессионера</w:t>
      </w:r>
    </w:p>
    <w:p w:rsidR="00E804FA" w:rsidRPr="00E804FA" w:rsidRDefault="00E804FA" w:rsidP="00E804FA">
      <w:pPr>
        <w:rPr>
          <w:rFonts w:ascii="Times New Roman" w:hAnsi="Times New Roman" w:cs="Times New Roman"/>
          <w:sz w:val="28"/>
          <w:szCs w:val="28"/>
        </w:rPr>
      </w:pPr>
    </w:p>
    <w:p w:rsidR="00E804FA" w:rsidRPr="000A5A4E" w:rsidRDefault="000A5A4E" w:rsidP="000A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E804FA" w:rsidRPr="000A5A4E">
        <w:rPr>
          <w:rFonts w:ascii="Times New Roman" w:hAnsi="Times New Roman" w:cs="Times New Roman"/>
          <w:b/>
          <w:sz w:val="28"/>
          <w:szCs w:val="28"/>
        </w:rPr>
        <w:t>I</w:t>
      </w:r>
      <w:r w:rsidRPr="000A5A4E">
        <w:rPr>
          <w:rFonts w:ascii="Times New Roman" w:hAnsi="Times New Roman" w:cs="Times New Roman"/>
          <w:b/>
          <w:sz w:val="28"/>
          <w:szCs w:val="28"/>
        </w:rPr>
        <w:t>X</w:t>
      </w:r>
      <w:r w:rsidR="00E804FA" w:rsidRPr="000A5A4E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:rsidR="00E804FA" w:rsidRPr="00E804FA" w:rsidRDefault="00E804FA" w:rsidP="00E804FA">
      <w:pPr>
        <w:rPr>
          <w:rFonts w:ascii="Times New Roman" w:hAnsi="Times New Roman" w:cs="Times New Roman"/>
          <w:sz w:val="28"/>
          <w:szCs w:val="28"/>
        </w:rPr>
      </w:pPr>
      <w:r w:rsidRPr="00E804F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804F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804FA">
        <w:rPr>
          <w:rFonts w:ascii="Times New Roman" w:hAnsi="Times New Roman" w:cs="Times New Roman"/>
          <w:sz w:val="28"/>
          <w:szCs w:val="28"/>
        </w:rPr>
        <w:t xml:space="preserve">                               Концессионер</w:t>
      </w:r>
    </w:p>
    <w:tbl>
      <w:tblPr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0786" w:rsidRPr="005467CE" w:rsidTr="00006BD8">
        <w:tc>
          <w:tcPr>
            <w:tcW w:w="4785" w:type="dxa"/>
          </w:tcPr>
          <w:p w:rsidR="00940786" w:rsidRPr="008D1152" w:rsidRDefault="00940786" w:rsidP="00006BD8">
            <w:pPr>
              <w:spacing w:after="0"/>
              <w:ind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Лермонтовского сельского поселения Бикинского муниципального района Хабаровского края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682990; РФ, Хабаровский край, </w:t>
            </w:r>
            <w:proofErr w:type="spell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Бикинский</w:t>
            </w:r>
            <w:proofErr w:type="spellEnd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село Лермонтовка, улица Школьная,20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реквизиты: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Хабаровскому краю                       </w:t>
            </w:r>
            <w:proofErr w:type="gram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края, л/счет 03223071050)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40204810700000003081 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ГРКЦ ГУ Банка России г. Хабаровск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040813001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2707000104    КПП 270701001   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  </w:t>
            </w:r>
            <w:proofErr w:type="gram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102270069077  ОКАТО</w:t>
            </w:r>
            <w:proofErr w:type="gramEnd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08209000005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(42155) 24741, 24743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 (42155) 24741, 24745</w:t>
            </w: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почта: adm.lsp@yandex.ru</w:t>
            </w:r>
          </w:p>
          <w:p w:rsidR="00940786" w:rsidRPr="008D1152" w:rsidRDefault="00940786" w:rsidP="00006BD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Концедент</w:t>
            </w:r>
            <w:proofErr w:type="spellEnd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Глава Лермонтовского сельского поселения Бикинского муниципального района Хабаровского края</w:t>
            </w:r>
          </w:p>
          <w:p w:rsidR="00940786" w:rsidRPr="008D1152" w:rsidRDefault="00940786" w:rsidP="00006BD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С.А. Королёв</w:t>
            </w:r>
          </w:p>
          <w:p w:rsidR="00940786" w:rsidRPr="008D1152" w:rsidRDefault="00940786" w:rsidP="00006BD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  <w:p w:rsidR="00940786" w:rsidRPr="008D1152" w:rsidRDefault="00940786" w:rsidP="00006BD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40786" w:rsidRPr="008D1152" w:rsidRDefault="00940786" w:rsidP="00006BD8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40786" w:rsidRPr="008D1152" w:rsidRDefault="00940786" w:rsidP="00006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5" w:type="dxa"/>
          </w:tcPr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Общество с ограниченной ответственностью «Управляющая компания Жилищно-коммунального хозяйства «Лидер»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ИНН 2707005889 КПП 270701001             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ОКПО 32183166                                               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ОГРН   1152720000366                                     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Юридический  адрес</w:t>
            </w:r>
            <w:proofErr w:type="gram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: 682990, РФ                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Хабаровский край, </w:t>
            </w:r>
            <w:proofErr w:type="spell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Бикинский</w:t>
            </w:r>
            <w:proofErr w:type="spell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район,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с.Лермонтовка</w:t>
            </w:r>
            <w:proofErr w:type="spell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, </w:t>
            </w:r>
            <w:proofErr w:type="spell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ул.Поселковая</w:t>
            </w:r>
            <w:proofErr w:type="spell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, дом5                                                                                                                                  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</w:t>
            </w:r>
            <w:proofErr w:type="gram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/с 40702810470000000496 в </w:t>
            </w:r>
            <w:proofErr w:type="spell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Дальневосточ</w:t>
            </w:r>
            <w:proofErr w:type="spell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-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-ном банке ОАО «Сбербанк России» доп.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офис</w:t>
            </w:r>
            <w:proofErr w:type="gram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9070/067, БИК 040813608                               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</w:t>
            </w:r>
            <w:proofErr w:type="gramEnd"/>
            <w:r w:rsidRPr="008D115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/с 30101810600000000608</w:t>
            </w:r>
          </w:p>
          <w:p w:rsidR="00940786" w:rsidRPr="008D1152" w:rsidRDefault="00940786" w:rsidP="00006BD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Концессионер: исполнительный директор ООО УК ЖКХ «Лидер»</w:t>
            </w: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_________________</w:t>
            </w:r>
            <w:proofErr w:type="spellStart"/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И.Г.Зарицкая</w:t>
            </w:r>
            <w:proofErr w:type="spellEnd"/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D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МП</w:t>
            </w:r>
          </w:p>
          <w:p w:rsidR="00940786" w:rsidRPr="008D1152" w:rsidRDefault="00940786" w:rsidP="00006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bookmarkEnd w:id="0"/>
    </w:tbl>
    <w:p w:rsidR="00E804FA" w:rsidRPr="00E804FA" w:rsidRDefault="00E804FA" w:rsidP="002F1104">
      <w:pPr>
        <w:rPr>
          <w:rFonts w:ascii="Times New Roman" w:hAnsi="Times New Roman" w:cs="Times New Roman"/>
          <w:sz w:val="28"/>
          <w:szCs w:val="28"/>
        </w:rPr>
      </w:pPr>
    </w:p>
    <w:p w:rsidR="00E804FA" w:rsidRPr="00E804FA" w:rsidRDefault="00E804FA" w:rsidP="00E804FA">
      <w:pPr>
        <w:rPr>
          <w:rFonts w:ascii="Times New Roman" w:hAnsi="Times New Roman" w:cs="Times New Roman"/>
          <w:sz w:val="28"/>
          <w:szCs w:val="28"/>
        </w:rPr>
      </w:pPr>
    </w:p>
    <w:p w:rsidR="00C242BF" w:rsidRDefault="00C2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B01" w:rsidRDefault="00C242BF" w:rsidP="00C242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CB195B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940786" w:rsidRDefault="00C242BF" w:rsidP="00940786">
      <w:pPr>
        <w:pStyle w:val="ab"/>
        <w:rPr>
          <w:rFonts w:ascii="Times New Roman" w:hAnsi="Times New Roman" w:cs="Times New Roman"/>
          <w:sz w:val="28"/>
          <w:szCs w:val="28"/>
        </w:rPr>
      </w:pPr>
      <w:r w:rsidRPr="00C242BF">
        <w:rPr>
          <w:rFonts w:ascii="Times New Roman" w:hAnsi="Times New Roman" w:cs="Times New Roman"/>
          <w:sz w:val="28"/>
          <w:szCs w:val="28"/>
        </w:rPr>
        <w:t>ПЕРЕЧЕНЬ И КОПИИ ДОКУМЕНТОВ, ПОДТВЕРЖДАЮЩИХ ПРАВО СОБСТВЕННОСТИ КОНЦЕДЕНТА НА ОБЪЕКТЫ В СОСТАВЕ ОБЪЕКТА СОГЛАШЕНИЯ</w:t>
      </w:r>
    </w:p>
    <w:p w:rsidR="00940786" w:rsidRPr="00940786" w:rsidRDefault="00940786" w:rsidP="009407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969"/>
        <w:gridCol w:w="3934"/>
      </w:tblGrid>
      <w:tr w:rsidR="00940786" w:rsidTr="00940786">
        <w:tc>
          <w:tcPr>
            <w:tcW w:w="948" w:type="dxa"/>
          </w:tcPr>
          <w:p w:rsidR="00940786" w:rsidRDefault="00940786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40786" w:rsidRDefault="00940786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34" w:type="dxa"/>
          </w:tcPr>
          <w:p w:rsidR="00940786" w:rsidRDefault="00940786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на право собственности</w:t>
            </w:r>
          </w:p>
        </w:tc>
      </w:tr>
      <w:tr w:rsidR="00940786" w:rsidTr="00940786">
        <w:tc>
          <w:tcPr>
            <w:tcW w:w="948" w:type="dxa"/>
          </w:tcPr>
          <w:p w:rsidR="00940786" w:rsidRDefault="00940786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40786" w:rsidRDefault="00940786" w:rsidP="0072509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  <w:r w:rsidR="00006BD8">
              <w:rPr>
                <w:rFonts w:ascii="Times New Roman" w:hAnsi="Times New Roman" w:cs="Times New Roman"/>
                <w:sz w:val="28"/>
                <w:szCs w:val="28"/>
              </w:rPr>
              <w:t>инв.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5093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934" w:type="dxa"/>
          </w:tcPr>
          <w:p w:rsidR="00940786" w:rsidRPr="00940786" w:rsidRDefault="00940786" w:rsidP="009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27-АГ 073185 от 10.12.2014 г.</w:t>
            </w:r>
          </w:p>
        </w:tc>
      </w:tr>
      <w:tr w:rsidR="00940786" w:rsidTr="00940786">
        <w:tc>
          <w:tcPr>
            <w:tcW w:w="948" w:type="dxa"/>
          </w:tcPr>
          <w:p w:rsidR="00940786" w:rsidRDefault="00940786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786" w:rsidRDefault="00940786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инв. </w:t>
            </w:r>
            <w:r w:rsidR="00006B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  <w:r w:rsidR="00B201AB">
              <w:rPr>
                <w:rFonts w:ascii="Times New Roman" w:hAnsi="Times New Roman" w:cs="Times New Roman"/>
                <w:sz w:val="28"/>
                <w:szCs w:val="28"/>
              </w:rPr>
              <w:t xml:space="preserve"> (401)</w:t>
            </w:r>
          </w:p>
        </w:tc>
        <w:tc>
          <w:tcPr>
            <w:tcW w:w="3934" w:type="dxa"/>
          </w:tcPr>
          <w:p w:rsidR="00940786" w:rsidRPr="00940786" w:rsidRDefault="00940786" w:rsidP="009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27-АГ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82563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006BD8" w:rsidTr="00940786">
        <w:tc>
          <w:tcPr>
            <w:tcW w:w="948" w:type="dxa"/>
          </w:tcPr>
          <w:p w:rsidR="00006BD8" w:rsidRDefault="00006BD8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06BD8" w:rsidRDefault="00006BD8" w:rsidP="00006BD8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инв. №3233</w:t>
            </w:r>
            <w:r w:rsidR="00B201AB">
              <w:rPr>
                <w:rFonts w:ascii="Times New Roman" w:hAnsi="Times New Roman" w:cs="Times New Roman"/>
                <w:sz w:val="28"/>
                <w:szCs w:val="28"/>
              </w:rPr>
              <w:t xml:space="preserve"> (6005)</w:t>
            </w:r>
          </w:p>
        </w:tc>
        <w:tc>
          <w:tcPr>
            <w:tcW w:w="3934" w:type="dxa"/>
          </w:tcPr>
          <w:p w:rsidR="00006BD8" w:rsidRPr="00940786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27-АГ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82564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B201AB" w:rsidTr="00940786">
        <w:tc>
          <w:tcPr>
            <w:tcW w:w="948" w:type="dxa"/>
          </w:tcPr>
          <w:p w:rsidR="00B201AB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201AB" w:rsidRDefault="00B201AB" w:rsidP="00B201A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ВНС №8/180 со встроенной скважиной №2, инв. № 3236 </w:t>
            </w:r>
          </w:p>
        </w:tc>
        <w:tc>
          <w:tcPr>
            <w:tcW w:w="3934" w:type="dxa"/>
            <w:vMerge w:val="restart"/>
          </w:tcPr>
          <w:p w:rsidR="00B201AB" w:rsidRPr="00940786" w:rsidRDefault="00B201AB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27-АГ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82565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B201AB" w:rsidTr="00940786">
        <w:tc>
          <w:tcPr>
            <w:tcW w:w="948" w:type="dxa"/>
          </w:tcPr>
          <w:p w:rsidR="00B201AB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201AB" w:rsidRDefault="00B201AB" w:rsidP="00B201A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141 инв. № 3236</w:t>
            </w:r>
          </w:p>
        </w:tc>
        <w:tc>
          <w:tcPr>
            <w:tcW w:w="3934" w:type="dxa"/>
            <w:vMerge/>
          </w:tcPr>
          <w:p w:rsidR="00B201AB" w:rsidRPr="00940786" w:rsidRDefault="00B201AB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D8" w:rsidTr="00940786">
        <w:tc>
          <w:tcPr>
            <w:tcW w:w="948" w:type="dxa"/>
          </w:tcPr>
          <w:p w:rsidR="00006BD8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06BD8" w:rsidRDefault="00006BD8" w:rsidP="00006BD8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перекачки 1-го подъема инв. №3237</w:t>
            </w:r>
          </w:p>
        </w:tc>
        <w:tc>
          <w:tcPr>
            <w:tcW w:w="3934" w:type="dxa"/>
          </w:tcPr>
          <w:p w:rsidR="00006BD8" w:rsidRPr="00940786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27-АГ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82562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006BD8" w:rsidTr="00940786">
        <w:tc>
          <w:tcPr>
            <w:tcW w:w="948" w:type="dxa"/>
          </w:tcPr>
          <w:p w:rsidR="00006BD8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06BD8" w:rsidRDefault="00006BD8" w:rsidP="00006BD8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очистных сооружений</w:t>
            </w:r>
            <w:r w:rsidR="00B201AB">
              <w:rPr>
                <w:rFonts w:ascii="Times New Roman" w:hAnsi="Times New Roman" w:cs="Times New Roman"/>
                <w:sz w:val="28"/>
                <w:szCs w:val="28"/>
              </w:rPr>
              <w:t xml:space="preserve"> инв. № 3398</w:t>
            </w:r>
          </w:p>
        </w:tc>
        <w:tc>
          <w:tcPr>
            <w:tcW w:w="3934" w:type="dxa"/>
          </w:tcPr>
          <w:p w:rsidR="00006BD8" w:rsidRPr="00940786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8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27-27/001-27/046/200/20015-1194/1 от 06.07.2015</w:t>
            </w:r>
          </w:p>
        </w:tc>
      </w:tr>
      <w:tr w:rsidR="00006BD8" w:rsidTr="00940786">
        <w:tc>
          <w:tcPr>
            <w:tcW w:w="948" w:type="dxa"/>
          </w:tcPr>
          <w:p w:rsidR="00006BD8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06BD8" w:rsidRDefault="00006BD8" w:rsidP="00006BD8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насосной станции инв. №3398</w:t>
            </w:r>
          </w:p>
        </w:tc>
        <w:tc>
          <w:tcPr>
            <w:tcW w:w="3934" w:type="dxa"/>
          </w:tcPr>
          <w:p w:rsidR="00006BD8" w:rsidRPr="00940786" w:rsidRDefault="00006BD8" w:rsidP="000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регистрации</w:t>
            </w:r>
          </w:p>
        </w:tc>
      </w:tr>
      <w:tr w:rsidR="00B201AB" w:rsidTr="00940786">
        <w:tc>
          <w:tcPr>
            <w:tcW w:w="948" w:type="dxa"/>
          </w:tcPr>
          <w:p w:rsidR="00B201AB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201AB" w:rsidRDefault="00B201AB" w:rsidP="00006BD8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канализационные инв. №3403</w:t>
            </w:r>
          </w:p>
        </w:tc>
        <w:tc>
          <w:tcPr>
            <w:tcW w:w="3934" w:type="dxa"/>
          </w:tcPr>
          <w:p w:rsidR="00B201AB" w:rsidRPr="00940786" w:rsidRDefault="00B201AB" w:rsidP="00E2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регистрации</w:t>
            </w:r>
          </w:p>
        </w:tc>
      </w:tr>
      <w:tr w:rsidR="00B201AB" w:rsidTr="00940786">
        <w:tc>
          <w:tcPr>
            <w:tcW w:w="948" w:type="dxa"/>
          </w:tcPr>
          <w:p w:rsidR="00B201AB" w:rsidRDefault="00B201AB" w:rsidP="0094078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201AB" w:rsidRDefault="00B201AB" w:rsidP="00006BD8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водопроводные инв. № 3404</w:t>
            </w:r>
          </w:p>
        </w:tc>
        <w:tc>
          <w:tcPr>
            <w:tcW w:w="3934" w:type="dxa"/>
          </w:tcPr>
          <w:p w:rsidR="00B201AB" w:rsidRPr="00940786" w:rsidRDefault="00B201AB" w:rsidP="00E2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регистрации</w:t>
            </w:r>
          </w:p>
        </w:tc>
      </w:tr>
    </w:tbl>
    <w:p w:rsidR="00C242BF" w:rsidRPr="00940786" w:rsidRDefault="00C242BF" w:rsidP="0094078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0786">
        <w:rPr>
          <w:rFonts w:ascii="Times New Roman" w:hAnsi="Times New Roman" w:cs="Times New Roman"/>
          <w:sz w:val="28"/>
          <w:szCs w:val="28"/>
        </w:rPr>
        <w:br w:type="page"/>
      </w:r>
    </w:p>
    <w:p w:rsidR="00C242BF" w:rsidRDefault="00C242BF" w:rsidP="00C242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="004325A3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C242BF" w:rsidRPr="00E804FA" w:rsidRDefault="00C242BF" w:rsidP="00C24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ОПИСАНИЕ ОБЪЕКТА СОГЛАШЕНИЯ, ТЕХНИКО-ЭКОНОМИЧЕСКИЕ ПОКАЗАТЕЛИ, ТЕХНИЧЕСКОЕ СОСТОЯНИЕ, СРОК СЛУЖБЫ, НАЧАЛЬНАЯ И ОСТАТОЧНАЯ 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809"/>
        <w:gridCol w:w="1658"/>
        <w:gridCol w:w="1843"/>
        <w:gridCol w:w="1666"/>
      </w:tblGrid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№ п/п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Наименование имущества, местонахождения, инвентарный номер</w:t>
            </w:r>
          </w:p>
        </w:tc>
        <w:tc>
          <w:tcPr>
            <w:tcW w:w="1658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Первоначальная стоимость тыс. руб. </w:t>
            </w:r>
          </w:p>
        </w:tc>
        <w:tc>
          <w:tcPr>
            <w:tcW w:w="1843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Остаточная (балансовая стоимость)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Площадь участка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кв.м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., протяженность м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1.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72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Водонапорная башня 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р-н, Восточная окраина с. Лермонтовка, на расстоянии 1 км от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гострассы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Хабаровск-Владивосток инв. номер 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  <w:r w:rsidR="007250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399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(Восточный городок,390)</w:t>
            </w:r>
          </w:p>
        </w:tc>
        <w:tc>
          <w:tcPr>
            <w:tcW w:w="1658" w:type="dxa"/>
          </w:tcPr>
          <w:p w:rsidR="00C242BF" w:rsidRPr="00C242BF" w:rsidRDefault="00C51DDA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558930,00</w:t>
            </w:r>
          </w:p>
        </w:tc>
        <w:tc>
          <w:tcPr>
            <w:tcW w:w="1843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35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2.</w:t>
            </w:r>
          </w:p>
        </w:tc>
        <w:tc>
          <w:tcPr>
            <w:tcW w:w="3809" w:type="dxa"/>
            <w:shd w:val="clear" w:color="auto" w:fill="auto"/>
          </w:tcPr>
          <w:p w:rsidR="00C242BF" w:rsidRPr="00C51DDA" w:rsidRDefault="00C242BF" w:rsidP="00C5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Скважина 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с.Лермонтовка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115 км по направлению на юго-восток от ориентира ст.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Розен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гартовка</w:t>
            </w:r>
            <w:proofErr w:type="spellEnd"/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инв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. № 3233,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(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6005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)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658" w:type="dxa"/>
          </w:tcPr>
          <w:p w:rsidR="00C242BF" w:rsidRPr="00C242BF" w:rsidRDefault="00302240" w:rsidP="00C5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316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750,00</w:t>
            </w:r>
          </w:p>
        </w:tc>
        <w:tc>
          <w:tcPr>
            <w:tcW w:w="1843" w:type="dxa"/>
          </w:tcPr>
          <w:p w:rsidR="00C242BF" w:rsidRPr="00C242BF" w:rsidRDefault="00C51DDA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232281,76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12,3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3. 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C5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Скважина 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с.Лермонтовка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ул.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адная, 7   инв. № 3234,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лит.А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401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)</w:t>
            </w:r>
          </w:p>
        </w:tc>
        <w:tc>
          <w:tcPr>
            <w:tcW w:w="1658" w:type="dxa"/>
          </w:tcPr>
          <w:p w:rsidR="00C242BF" w:rsidRPr="00C242BF" w:rsidRDefault="00302240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314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750,00</w:t>
            </w:r>
          </w:p>
        </w:tc>
        <w:tc>
          <w:tcPr>
            <w:tcW w:w="1843" w:type="dxa"/>
          </w:tcPr>
          <w:p w:rsidR="00C242BF" w:rsidRPr="00C242BF" w:rsidRDefault="00C51DDA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230815,11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15,1</w:t>
            </w:r>
          </w:p>
        </w:tc>
      </w:tr>
      <w:tr w:rsidR="0094710C" w:rsidRPr="00C242BF" w:rsidTr="0094710C">
        <w:trPr>
          <w:trHeight w:val="2591"/>
        </w:trPr>
        <w:tc>
          <w:tcPr>
            <w:tcW w:w="595" w:type="dxa"/>
            <w:shd w:val="clear" w:color="auto" w:fill="auto"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4.</w:t>
            </w:r>
          </w:p>
        </w:tc>
        <w:tc>
          <w:tcPr>
            <w:tcW w:w="3809" w:type="dxa"/>
            <w:vMerge w:val="restart"/>
            <w:shd w:val="clear" w:color="auto" w:fill="auto"/>
          </w:tcPr>
          <w:p w:rsidR="0094710C" w:rsidRPr="00C51DDA" w:rsidRDefault="0094710C" w:rsidP="00C5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Здание ВНС со встроенной скважиной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с.Лермонтовка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1,1 км по направлению на юго-восток от ориентира ст. </w:t>
            </w:r>
            <w:proofErr w:type="spellStart"/>
            <w:r w:rsidRP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Розенгартовка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лит. 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А1инв.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3236 Ключевая,10</w:t>
            </w:r>
          </w:p>
          <w:p w:rsidR="0094710C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Артезианская скважина (141)</w:t>
            </w:r>
          </w:p>
          <w:p w:rsidR="0094710C" w:rsidRPr="00C51DDA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3236 Ключевая,10</w:t>
            </w:r>
          </w:p>
        </w:tc>
        <w:tc>
          <w:tcPr>
            <w:tcW w:w="1658" w:type="dxa"/>
          </w:tcPr>
          <w:p w:rsidR="0094710C" w:rsidRPr="00C242BF" w:rsidRDefault="0094710C" w:rsidP="0094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603479,80</w:t>
            </w:r>
          </w:p>
        </w:tc>
        <w:tc>
          <w:tcPr>
            <w:tcW w:w="1843" w:type="dxa"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94444,59</w:t>
            </w:r>
          </w:p>
        </w:tc>
        <w:tc>
          <w:tcPr>
            <w:tcW w:w="1666" w:type="dxa"/>
            <w:vMerge w:val="restart"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126,5</w:t>
            </w:r>
          </w:p>
        </w:tc>
      </w:tr>
      <w:tr w:rsidR="0094710C" w:rsidRPr="00C242BF" w:rsidTr="00C242BF">
        <w:tc>
          <w:tcPr>
            <w:tcW w:w="595" w:type="dxa"/>
            <w:shd w:val="clear" w:color="auto" w:fill="auto"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809" w:type="dxa"/>
            <w:vMerge/>
            <w:shd w:val="clear" w:color="auto" w:fill="auto"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658" w:type="dxa"/>
          </w:tcPr>
          <w:p w:rsidR="0094710C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301100,00</w:t>
            </w:r>
          </w:p>
        </w:tc>
        <w:tc>
          <w:tcPr>
            <w:tcW w:w="1843" w:type="dxa"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285756,75</w:t>
            </w:r>
          </w:p>
        </w:tc>
        <w:tc>
          <w:tcPr>
            <w:tcW w:w="1666" w:type="dxa"/>
            <w:vMerge/>
          </w:tcPr>
          <w:p w:rsidR="0094710C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5.</w:t>
            </w:r>
          </w:p>
        </w:tc>
        <w:tc>
          <w:tcPr>
            <w:tcW w:w="3809" w:type="dxa"/>
            <w:shd w:val="clear" w:color="auto" w:fill="auto"/>
          </w:tcPr>
          <w:p w:rsidR="00C242BF" w:rsidRPr="00C51DDA" w:rsidRDefault="00C242BF" w:rsidP="00C5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Станция перекачки 1-го подъема 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с.Лермонтовка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1,2 км по направлению на юго-восток 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от ориентира ст.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Розенгартовка</w:t>
            </w:r>
            <w:proofErr w:type="spellEnd"/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инв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. № 3237, </w:t>
            </w:r>
            <w:proofErr w:type="gramStart"/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( Ул.</w:t>
            </w:r>
            <w:proofErr w:type="gramEnd"/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Ключевая,14)</w:t>
            </w:r>
          </w:p>
        </w:tc>
        <w:tc>
          <w:tcPr>
            <w:tcW w:w="1658" w:type="dxa"/>
          </w:tcPr>
          <w:p w:rsidR="00C242BF" w:rsidRPr="00C242BF" w:rsidRDefault="00302240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200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171,00</w:t>
            </w:r>
          </w:p>
        </w:tc>
        <w:tc>
          <w:tcPr>
            <w:tcW w:w="1843" w:type="dxa"/>
          </w:tcPr>
          <w:p w:rsidR="00C242BF" w:rsidRPr="00C242BF" w:rsidRDefault="00C51DDA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135048,70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27,2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6.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94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Здание насосной станции Хабаровский край, с. </w:t>
            </w:r>
            <w:proofErr w:type="spellStart"/>
            <w:proofErr w:type="gram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Лермонтовка,</w:t>
            </w:r>
            <w:r w:rsidR="009471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ул</w:t>
            </w:r>
            <w:proofErr w:type="spellEnd"/>
            <w:r w:rsidR="009471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  <w:proofErr w:type="gramEnd"/>
            <w:r w:rsidR="009471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Поселковая,41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="009471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инв. № 3398</w:t>
            </w:r>
          </w:p>
        </w:tc>
        <w:tc>
          <w:tcPr>
            <w:tcW w:w="1658" w:type="dxa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611580,20</w:t>
            </w:r>
          </w:p>
        </w:tc>
        <w:tc>
          <w:tcPr>
            <w:tcW w:w="1843" w:type="dxa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446113,78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19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7.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C5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очистных сооружений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Хабаровский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край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Лермонтовка село, Поселковая ул., 41 инв. № </w:t>
            </w:r>
            <w:r w:rsidR="00C51D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3398</w:t>
            </w:r>
          </w:p>
        </w:tc>
        <w:tc>
          <w:tcPr>
            <w:tcW w:w="1658" w:type="dxa"/>
          </w:tcPr>
          <w:p w:rsidR="00C242BF" w:rsidRPr="00C242BF" w:rsidRDefault="00C51DDA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2 968</w:t>
            </w:r>
            <w:r w:rsidR="003022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00,00</w:t>
            </w:r>
          </w:p>
        </w:tc>
        <w:tc>
          <w:tcPr>
            <w:tcW w:w="1843" w:type="dxa"/>
          </w:tcPr>
          <w:p w:rsidR="00C242BF" w:rsidRPr="00C242BF" w:rsidRDefault="00C51DDA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2002950,40</w:t>
            </w:r>
          </w:p>
        </w:tc>
        <w:tc>
          <w:tcPr>
            <w:tcW w:w="1666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114,0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94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Водопроводные сети 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с. Лермонтовка </w:t>
            </w:r>
            <w:r w:rsidR="009471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инв. №3404</w:t>
            </w: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658" w:type="dxa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2775700,00</w:t>
            </w:r>
          </w:p>
        </w:tc>
        <w:tc>
          <w:tcPr>
            <w:tcW w:w="1843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  <w:tc>
          <w:tcPr>
            <w:tcW w:w="1666" w:type="dxa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9,7</w:t>
            </w:r>
          </w:p>
        </w:tc>
      </w:tr>
      <w:tr w:rsidR="00C242BF" w:rsidRPr="00C242BF" w:rsidTr="00C242BF">
        <w:tc>
          <w:tcPr>
            <w:tcW w:w="595" w:type="dxa"/>
            <w:shd w:val="clear" w:color="auto" w:fill="auto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3809" w:type="dxa"/>
            <w:shd w:val="clear" w:color="auto" w:fill="auto"/>
          </w:tcPr>
          <w:p w:rsidR="00C242BF" w:rsidRPr="00C242BF" w:rsidRDefault="00C242BF" w:rsidP="0094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Сети канализационные Хабаровский край, </w:t>
            </w:r>
            <w:proofErr w:type="spellStart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Бикинский</w:t>
            </w:r>
            <w:proofErr w:type="spellEnd"/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район, с. Лермонтовка </w:t>
            </w:r>
            <w:r w:rsidR="009471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инв. №3403</w:t>
            </w:r>
          </w:p>
        </w:tc>
        <w:tc>
          <w:tcPr>
            <w:tcW w:w="1658" w:type="dxa"/>
          </w:tcPr>
          <w:p w:rsidR="00C242BF" w:rsidRPr="0094710C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471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10165500,00</w:t>
            </w:r>
          </w:p>
        </w:tc>
        <w:tc>
          <w:tcPr>
            <w:tcW w:w="1843" w:type="dxa"/>
          </w:tcPr>
          <w:p w:rsidR="00C242BF" w:rsidRPr="00C242BF" w:rsidRDefault="00C242BF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24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  <w:tc>
          <w:tcPr>
            <w:tcW w:w="1666" w:type="dxa"/>
          </w:tcPr>
          <w:p w:rsidR="00C242BF" w:rsidRPr="00C242BF" w:rsidRDefault="0094710C" w:rsidP="00C2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13,4</w:t>
            </w:r>
          </w:p>
        </w:tc>
      </w:tr>
    </w:tbl>
    <w:p w:rsidR="00C242BF" w:rsidRPr="00C242BF" w:rsidRDefault="00C242BF" w:rsidP="00C242BF">
      <w:pPr>
        <w:widowControl w:val="0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C242BF" w:rsidRDefault="00812683" w:rsidP="00C24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объектов водоснабжения и водоотведения.</w:t>
      </w:r>
    </w:p>
    <w:p w:rsidR="00812683" w:rsidRDefault="00812683" w:rsidP="00C24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Используются 9,7 км сетей водоснабжения и 5 объектов ВКХ.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сельское поселение» действует централизованная система водоснабжения Восточного </w:t>
      </w:r>
      <w:proofErr w:type="gramStart"/>
      <w:r w:rsidRPr="00812683">
        <w:rPr>
          <w:rFonts w:ascii="Times New Roman" w:hAnsi="Times New Roman" w:cs="Times New Roman"/>
          <w:sz w:val="28"/>
          <w:szCs w:val="28"/>
        </w:rPr>
        <w:t>городка  №</w:t>
      </w:r>
      <w:proofErr w:type="gramEnd"/>
      <w:r w:rsidRPr="00812683">
        <w:rPr>
          <w:rFonts w:ascii="Times New Roman" w:hAnsi="Times New Roman" w:cs="Times New Roman"/>
          <w:sz w:val="28"/>
          <w:szCs w:val="28"/>
        </w:rPr>
        <w:t xml:space="preserve">2, Восточного городка  №8, Южного городка. Вода подается на противопожарные нужды, на хозяйственно-питьевые нужды населения, объекты общественно-делового назначения. Сооружения системы водоснабжения состоят из водозаборных скважин, водопроводных сетей, насосных станций. 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Водопроводные сети и сооружения характеризуются высокой степенью износа</w:t>
      </w:r>
      <w:r w:rsidR="00725093">
        <w:rPr>
          <w:rFonts w:ascii="Times New Roman" w:hAnsi="Times New Roman" w:cs="Times New Roman"/>
          <w:sz w:val="28"/>
          <w:szCs w:val="28"/>
        </w:rPr>
        <w:t>, документарный износ-100%, физический 90%</w:t>
      </w:r>
      <w:r w:rsidRPr="00812683">
        <w:rPr>
          <w:rFonts w:ascii="Times New Roman" w:hAnsi="Times New Roman" w:cs="Times New Roman"/>
          <w:sz w:val="28"/>
          <w:szCs w:val="28"/>
        </w:rPr>
        <w:t>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Характеристика существующих сетей и сооружений водоснабжения: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 сети водоснабжения, общая длина 9,7 км;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</w:t>
      </w:r>
      <w:r w:rsidRPr="00812683">
        <w:rPr>
          <w:rFonts w:ascii="Times New Roman" w:hAnsi="Times New Roman" w:cs="Times New Roman"/>
          <w:sz w:val="28"/>
          <w:szCs w:val="28"/>
        </w:rPr>
        <w:t xml:space="preserve">  водозаборные</w:t>
      </w:r>
      <w:proofErr w:type="gramEnd"/>
      <w:r w:rsidRPr="00812683">
        <w:rPr>
          <w:rFonts w:ascii="Times New Roman" w:hAnsi="Times New Roman" w:cs="Times New Roman"/>
          <w:sz w:val="28"/>
          <w:szCs w:val="28"/>
        </w:rPr>
        <w:t xml:space="preserve"> скважины, совмещенные с насосными станциями I-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подъема с установленной производственной мощностью 9.3 тыс. куб. м в сутки;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 две насосные станции II-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подъема;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lastRenderedPageBreak/>
        <w:t xml:space="preserve">Водозаборные сооружения располагаются на территории Восточного городка №8. 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Из артезианских скважин вода подается глубинными насосами по водопроводным сетям и запорную арматуру </w:t>
      </w:r>
      <w:proofErr w:type="gramStart"/>
      <w:r w:rsidRPr="00812683">
        <w:rPr>
          <w:rFonts w:ascii="Times New Roman" w:hAnsi="Times New Roman" w:cs="Times New Roman"/>
          <w:sz w:val="28"/>
          <w:szCs w:val="28"/>
        </w:rPr>
        <w:t>в  2</w:t>
      </w:r>
      <w:proofErr w:type="gramEnd"/>
      <w:r w:rsidRPr="00812683">
        <w:rPr>
          <w:rFonts w:ascii="Times New Roman" w:hAnsi="Times New Roman" w:cs="Times New Roman"/>
          <w:sz w:val="28"/>
          <w:szCs w:val="28"/>
        </w:rPr>
        <w:t xml:space="preserve"> резервуара объемом 100 куб. м каждый. Насосные станции второго подъема осуществляет подачу от резервуаров чистой воды в распределительную сеть поселка.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Разводящие</w:t>
      </w:r>
      <w:r w:rsidRPr="00812683">
        <w:rPr>
          <w:rFonts w:ascii="Times New Roman" w:hAnsi="Times New Roman" w:cs="Times New Roman"/>
          <w:sz w:val="28"/>
          <w:szCs w:val="28"/>
        </w:rPr>
        <w:tab/>
        <w:t>сети</w:t>
      </w:r>
      <w:r w:rsidRPr="00812683">
        <w:rPr>
          <w:rFonts w:ascii="Times New Roman" w:hAnsi="Times New Roman" w:cs="Times New Roman"/>
          <w:sz w:val="28"/>
          <w:szCs w:val="28"/>
        </w:rPr>
        <w:tab/>
        <w:t>водопровода включают в себя трубопроводы: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200 мм;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150 мм;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100 мм;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80 мм;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50 мм;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Разводящие сети водопровода Восточного городка №2 включают в себя трубопроводы общей протяженностью 7,11 км.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Разводящие сети водопровода Восточного городка №8 включают в себя трубопроводы: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200 мм протяженностью 330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150 мм протяженностью 710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100 мм протяженностью 1320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80 мм протяженностью 10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50 мм протяженностью 170 м.</w:t>
      </w:r>
    </w:p>
    <w:p w:rsid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Разводящие сети водопровода Восточного городка №12 включают в себя трубопровод условным диаметром 50 мм протяженностью 50 м. Материал труб чугун, сталь, асбестоцемент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В настоящее время в муниципальном образовании «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сельское поселение» действует система централизованной канализации для сбора и отвода сточных вод и очистные сооружения для их очистки, обезвреживания для Восточного городка №2 и Южного городка. Очистная станция принимает стоки со всей территории городков.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Общая длина самотечных и напорных канализационных сетей составляет 13,4 км. Диаметр трубопроводов канализационных сетей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100-250мм. Материал труб чугун, сталь, асбестоцемент. Степень износа трубопроводов </w:t>
      </w:r>
      <w:r w:rsidRPr="00812683">
        <w:rPr>
          <w:rFonts w:ascii="Times New Roman" w:hAnsi="Times New Roman" w:cs="Times New Roman"/>
          <w:sz w:val="28"/>
          <w:szCs w:val="28"/>
        </w:rPr>
        <w:lastRenderedPageBreak/>
        <w:t>самотечной канализации составляет</w:t>
      </w:r>
      <w:r w:rsidR="00725093">
        <w:rPr>
          <w:rFonts w:ascii="Times New Roman" w:hAnsi="Times New Roman" w:cs="Times New Roman"/>
          <w:sz w:val="28"/>
          <w:szCs w:val="28"/>
        </w:rPr>
        <w:t>:</w:t>
      </w:r>
      <w:r w:rsidRPr="00812683">
        <w:rPr>
          <w:rFonts w:ascii="Times New Roman" w:hAnsi="Times New Roman" w:cs="Times New Roman"/>
          <w:sz w:val="28"/>
          <w:szCs w:val="28"/>
        </w:rPr>
        <w:t xml:space="preserve"> </w:t>
      </w:r>
      <w:r w:rsidR="00725093">
        <w:rPr>
          <w:rFonts w:ascii="Times New Roman" w:hAnsi="Times New Roman" w:cs="Times New Roman"/>
          <w:sz w:val="28"/>
          <w:szCs w:val="28"/>
        </w:rPr>
        <w:t>документарный износ-100%, физический 90%</w:t>
      </w:r>
      <w:r w:rsidR="00725093" w:rsidRPr="00812683">
        <w:rPr>
          <w:rFonts w:ascii="Times New Roman" w:hAnsi="Times New Roman" w:cs="Times New Roman"/>
          <w:sz w:val="28"/>
          <w:szCs w:val="28"/>
        </w:rPr>
        <w:t>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Технологическая зона водоотведения поделена на два бассейна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>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Первый бассейн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принимает стоки от жилых, административных и производственных зданий расположенных в Восточном городке №2. Основным магистральным коллектором является трубопровод условным диаметром 200 мм. Сточные воды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самотечно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поступают со всех участков системы водоотведения в коллектор и транспортируются до очистных сооружений канализации.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Второй бассейн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принимает стоки от жилых, административных и производственных зданий расположенных в Южном городке. Основным магистральным коллектором является трубопровод условным диаметром 200 мм. Сточные воды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самотечно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поступают со всех участков системы водоотведения в коллектор и транспортируются до очистных сооружений канализации.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Очистные сооружения располагаются на территории Военного городка №12 по ул. Поселковая. После очистки и обеззараживания сточные воды сбрасываются в р.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Очистных две очереди: металлические и железобетонные. По канализационным сетям и колодцам стоки попадают в приямок КНС первого подъема. После механической очистки в насосную станцию. Два насоса качают по канализационным сетям и запорную арматуру на очистные сооружения через очистители в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аэротенки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аэротенках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происходит биологическая очистка сточных вод. Для поддержания жизнедеятельности микроорганизмов в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аэротенках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из машинного отделения четырьмя воздуходувками подается воздух через запорную арматуру по трубопроводу в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аэротенки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. После химической обработки сточные воды подаются в машинное отделение КНС второго подъема. Очистные сооружения производят очистку механическую, биологическую, химическую. Осадки, образующие в процессе работы очистных сооружений поступают на иловые площадки. Осадок песколовок транспортируется по </w:t>
      </w:r>
      <w:proofErr w:type="spellStart"/>
      <w:r w:rsidRPr="00812683">
        <w:rPr>
          <w:rFonts w:ascii="Times New Roman" w:hAnsi="Times New Roman" w:cs="Times New Roman"/>
          <w:sz w:val="28"/>
          <w:szCs w:val="28"/>
        </w:rPr>
        <w:t>пескопроводу</w:t>
      </w:r>
      <w:proofErr w:type="spellEnd"/>
      <w:r w:rsidRPr="00812683">
        <w:rPr>
          <w:rFonts w:ascii="Times New Roman" w:hAnsi="Times New Roman" w:cs="Times New Roman"/>
          <w:sz w:val="28"/>
          <w:szCs w:val="28"/>
        </w:rPr>
        <w:t xml:space="preserve"> также на иловые площадки.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Канализационные сети имеют 90% износ и потерю пропускной способности. Канализационные коллекторы выполнены из стальных, чугунных и асбестоцементных труб.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Канализационные сети Восточного городка №2 представлены трубопроводами: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200 мм общей протяженностью 500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150 мм общей протяженностью 2200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100 мм общей протяженностью 1300 м.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Канализационные сети Южного городка представлены трубопроводами: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200 мм общей протяженностью 300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150 мм общей протяженностью 4700 м.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 xml:space="preserve">Канализационные сети Восточного </w:t>
      </w:r>
      <w:proofErr w:type="gramStart"/>
      <w:r w:rsidRPr="00812683">
        <w:rPr>
          <w:rFonts w:ascii="Times New Roman" w:hAnsi="Times New Roman" w:cs="Times New Roman"/>
          <w:sz w:val="28"/>
          <w:szCs w:val="28"/>
        </w:rPr>
        <w:t>городка  №</w:t>
      </w:r>
      <w:proofErr w:type="gramEnd"/>
      <w:r w:rsidRPr="00812683">
        <w:rPr>
          <w:rFonts w:ascii="Times New Roman" w:hAnsi="Times New Roman" w:cs="Times New Roman"/>
          <w:sz w:val="28"/>
          <w:szCs w:val="28"/>
        </w:rPr>
        <w:t>12 представлены трубопроводами: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250 мм общей протяженностью 20 м;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200 мм общей протяженностью 40 м;</w:t>
      </w:r>
    </w:p>
    <w:p w:rsid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12683">
        <w:rPr>
          <w:rFonts w:ascii="Times New Roman" w:hAnsi="Times New Roman" w:cs="Times New Roman"/>
          <w:sz w:val="28"/>
          <w:szCs w:val="28"/>
        </w:rPr>
        <w:t>-</w:t>
      </w:r>
      <w:r w:rsidRPr="00812683">
        <w:rPr>
          <w:rFonts w:ascii="Times New Roman" w:hAnsi="Times New Roman" w:cs="Times New Roman"/>
          <w:sz w:val="28"/>
          <w:szCs w:val="28"/>
        </w:rPr>
        <w:tab/>
        <w:t>условным диаметром 150 мм общей протяженностью 4300 м.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СОСТОЯНИЕ ОБЪЕКТОВ ВОДОСНАБЖЕНИЯ И ВОДООТВЕДЕНИЯ </w:t>
      </w:r>
    </w:p>
    <w:p w:rsidR="00812683" w:rsidRPr="00812683" w:rsidRDefault="00812683" w:rsidP="008126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4"/>
        <w:gridCol w:w="2494"/>
        <w:gridCol w:w="2082"/>
        <w:gridCol w:w="1439"/>
      </w:tblGrid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концессионного соглашения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Дата ввода объекта концессионного соглашения в эксплуатацию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Состояние объекта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Инв. номер 3233</w:t>
            </w:r>
            <w:r w:rsidR="00725093">
              <w:rPr>
                <w:rFonts w:ascii="Times New Roman" w:hAnsi="Times New Roman" w:cs="Times New Roman"/>
                <w:sz w:val="28"/>
                <w:szCs w:val="28"/>
              </w:rPr>
              <w:t>(6005)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И</w:t>
            </w:r>
            <w:r w:rsidR="00725093">
              <w:rPr>
                <w:rFonts w:ascii="Times New Roman" w:hAnsi="Times New Roman" w:cs="Times New Roman"/>
                <w:sz w:val="28"/>
                <w:szCs w:val="28"/>
              </w:rPr>
              <w:t>нв. номер 3234(401)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Фундамент-монолитный бетон; стены- кирпичные; перекрытия- железобетонные; полы – бетонные; кровля- совмещенная рулонная; проемы- окрашенные; отделочные работы- штукатурка, побелка; электричество-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проводка открытая; оборудование- фильтр; </w:t>
            </w:r>
            <w:proofErr w:type="spell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бетонная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1960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 рабочем состоянии требует 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Водонасосная</w:t>
            </w:r>
            <w:proofErr w:type="spell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станция с сооружением скважины №2</w:t>
            </w:r>
            <w:r w:rsidR="00725093">
              <w:rPr>
                <w:rFonts w:ascii="Times New Roman" w:hAnsi="Times New Roman" w:cs="Times New Roman"/>
                <w:sz w:val="28"/>
                <w:szCs w:val="28"/>
              </w:rPr>
              <w:t xml:space="preserve"> инв. №3236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капитальный ремонт: фундаменты: глубокие трещины, неравномерная осадка фундамента, сырость, выпучивание отдельных стен подвала; стены: массовое отслоение штукатурки, ослабление кладки стен с выпадением отдельных кирпичей, выветривание и разрушение швов, сырость; перегородки: трещины; перекрытия: значительное смещение плит, протечки, повреждения до 20%; крыша: трещины в плитах, увлажнение утеплителя, протечки, вздутия и порывы; полы: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стирание поверхности в ходовых местах, выбоины; проемы оконные : переплеты рассохлись, расшатаны, местами отсутствует остекление, повреждение приборов; переплеты дверные: оседание полотен, перекос коробок, приборы частично неисправны; капельные течи в местах врезки запорной арматуры, приборов и в секциях отопительных приборов, повреждение изоляции внутриквартальных сетей, открытые проводки; трещины, сколы, выпадение отдельных камней в надземной части цоколя и фундаментных столбов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1936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 рабочем состоянии требует 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Станция перекачки 1-го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подъема Инв. номер 3237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Фундамент-монолитный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бетон; стены- кирпичные; перекрытия- железобетонные; полы – бетонные; кровля- совмещенная рулонная; проемы- окрашенные; отделочные работы- штукатурка, побелка; электричество- проводка открытая; оборудование- фильтр; </w:t>
            </w:r>
            <w:proofErr w:type="spell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бетонная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В рабочем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требует 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72509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Инв. номер 3399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Фундамент-монолитный бетон; стены- кирпичные; перекрытие- </w:t>
            </w:r>
            <w:proofErr w:type="gram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металлическое;  полы</w:t>
            </w:r>
            <w:proofErr w:type="gram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– бетонные; проемы- окрашенные; отделочные работы- штукатурка, побелка; электричество- проводка открытая; </w:t>
            </w:r>
            <w:proofErr w:type="spell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бетонная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 рабочем состоянии требует 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72509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72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Насосная станция Инв. номер 3398 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Фундамент-монолитный бетон; стены- кирпичные; полы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бетонные; кровля- совмещенная рулонная; проемы- окрашенные; отделочные работы- штукатурка, побелка; электричество- проводка открытая; оборудование- фильтр; </w:t>
            </w:r>
            <w:proofErr w:type="spell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бетонная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В рабочем состоянии требует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72509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72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Блок очистных сооружений ул. Поселковая,41 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Фундамент-бутобетонный ленточный; стены- кирпичные; перегородки-кирпичные, перекрытия-железобетонные; крыша </w:t>
            </w:r>
            <w:proofErr w:type="gram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рулонная;  полы</w:t>
            </w:r>
            <w:proofErr w:type="gram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– бетонные; отопление- электрическое; отделочные работы- штукатурка, побелка; 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 рабочем состоянии требует 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72509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72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скважина </w:t>
            </w:r>
            <w:r w:rsidR="00725093">
              <w:rPr>
                <w:rFonts w:ascii="Times New Roman" w:hAnsi="Times New Roman" w:cs="Times New Roman"/>
                <w:sz w:val="28"/>
                <w:szCs w:val="28"/>
              </w:rPr>
              <w:t>инв.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5093">
              <w:rPr>
                <w:rFonts w:ascii="Times New Roman" w:hAnsi="Times New Roman" w:cs="Times New Roman"/>
                <w:sz w:val="28"/>
                <w:szCs w:val="28"/>
              </w:rPr>
              <w:t xml:space="preserve"> 3236 (141)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Фундамент-монолитный бетон; стены- кирпичные; перекрытия- железобетонные; полы – бетонные; кровля- совмещенная </w:t>
            </w: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рулонная; проемы- окрашенные; отделочные работы- штукатурка, побелка; электричество- проводка открытая; оборудование- фильтр; </w:t>
            </w:r>
            <w:proofErr w:type="spell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отмосткабетонная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1960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 рабочем состоянии требует ремонта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72509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условным</w:t>
            </w:r>
            <w:proofErr w:type="gramEnd"/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 диаметром 200 мм;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-условным диаметром 150 мм;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-условным диаметром 100 мм;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-условным диаметром 80 мм;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-условным диаметром 50 мм;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замена 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90% износ</w:t>
            </w:r>
          </w:p>
        </w:tc>
      </w:tr>
      <w:tr w:rsidR="00812683" w:rsidRPr="00812683" w:rsidTr="00725093">
        <w:tc>
          <w:tcPr>
            <w:tcW w:w="582" w:type="dxa"/>
            <w:shd w:val="clear" w:color="auto" w:fill="auto"/>
          </w:tcPr>
          <w:p w:rsidR="00812683" w:rsidRPr="00812683" w:rsidRDefault="0072509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Сети канализационные</w:t>
            </w:r>
          </w:p>
        </w:tc>
        <w:tc>
          <w:tcPr>
            <w:tcW w:w="2494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-условным диаметром 200 мм 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-условным диаметром 150 мм 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-условным диаметром 100 мм общей</w:t>
            </w:r>
          </w:p>
        </w:tc>
        <w:tc>
          <w:tcPr>
            <w:tcW w:w="2082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439" w:type="dxa"/>
            <w:shd w:val="clear" w:color="auto" w:fill="auto"/>
          </w:tcPr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замена </w:t>
            </w:r>
          </w:p>
          <w:p w:rsidR="00812683" w:rsidRPr="00812683" w:rsidRDefault="00812683" w:rsidP="0081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683">
              <w:rPr>
                <w:rFonts w:ascii="Times New Roman" w:hAnsi="Times New Roman" w:cs="Times New Roman"/>
                <w:sz w:val="28"/>
                <w:szCs w:val="28"/>
              </w:rPr>
              <w:t>90% износ</w:t>
            </w:r>
          </w:p>
        </w:tc>
      </w:tr>
    </w:tbl>
    <w:p w:rsidR="009C1C96" w:rsidRDefault="009C1C96" w:rsidP="0081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C96" w:rsidRDefault="009C1C96" w:rsidP="009C1C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96">
        <w:rPr>
          <w:rFonts w:ascii="Times New Roman" w:eastAsia="Calibri" w:hAnsi="Times New Roman" w:cs="Times New Roman"/>
          <w:sz w:val="28"/>
          <w:szCs w:val="28"/>
          <w:lang w:eastAsia="ru-RU"/>
        </w:rPr>
        <w:t>Баланс подачи и реализации питьевой воды</w:t>
      </w:r>
      <w:r w:rsidRPr="009C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тыс. м</w:t>
      </w:r>
      <w:r w:rsidRPr="009C1C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C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/год</w:t>
      </w:r>
    </w:p>
    <w:p w:rsidR="004325A3" w:rsidRPr="009C1C96" w:rsidRDefault="004325A3" w:rsidP="009C1C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0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5"/>
        <w:gridCol w:w="1134"/>
        <w:gridCol w:w="1135"/>
        <w:gridCol w:w="1135"/>
        <w:gridCol w:w="1274"/>
        <w:gridCol w:w="1417"/>
        <w:gridCol w:w="1262"/>
      </w:tblGrid>
      <w:tr w:rsidR="009C1C96" w:rsidRPr="004325A3" w:rsidTr="007A21C7">
        <w:trPr>
          <w:trHeight w:val="941"/>
        </w:trPr>
        <w:tc>
          <w:tcPr>
            <w:tcW w:w="2345" w:type="dxa"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воды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</w:t>
            </w:r>
          </w:p>
        </w:tc>
        <w:tc>
          <w:tcPr>
            <w:tcW w:w="1262" w:type="dxa"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нужды</w:t>
            </w:r>
          </w:p>
        </w:tc>
      </w:tr>
      <w:tr w:rsidR="009C1C96" w:rsidRPr="004325A3" w:rsidTr="007A21C7">
        <w:trPr>
          <w:trHeight w:val="415"/>
        </w:trPr>
        <w:tc>
          <w:tcPr>
            <w:tcW w:w="2345" w:type="dxa"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Восточный городок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262" w:type="dxa"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</w:tr>
      <w:tr w:rsidR="009C1C96" w:rsidRPr="004325A3" w:rsidTr="007A21C7">
        <w:trPr>
          <w:trHeight w:val="415"/>
        </w:trPr>
        <w:tc>
          <w:tcPr>
            <w:tcW w:w="2345" w:type="dxa"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городок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62" w:type="dxa"/>
            <w:vAlign w:val="center"/>
          </w:tcPr>
          <w:p w:rsidR="009C1C96" w:rsidRPr="004325A3" w:rsidRDefault="009C1C96" w:rsidP="009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43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</w:tr>
    </w:tbl>
    <w:p w:rsidR="004325A3" w:rsidRDefault="004325A3" w:rsidP="009C7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A3" w:rsidRDefault="004325A3" w:rsidP="009C7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A3" w:rsidRDefault="004325A3" w:rsidP="009C7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94" w:rsidRPr="004325A3" w:rsidRDefault="009C7E94" w:rsidP="009C7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поступления сточных вод в систему водоотведения, тыс. м</w:t>
      </w:r>
      <w:r w:rsidRPr="004325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569"/>
        <w:gridCol w:w="2410"/>
      </w:tblGrid>
      <w:tr w:rsidR="009C7E94" w:rsidRPr="004325A3" w:rsidTr="007A21C7">
        <w:trPr>
          <w:trHeight w:val="758"/>
          <w:jc w:val="center"/>
        </w:trPr>
        <w:tc>
          <w:tcPr>
            <w:tcW w:w="2093" w:type="dxa"/>
            <w:vAlign w:val="center"/>
          </w:tcPr>
          <w:p w:rsidR="009C7E94" w:rsidRPr="004325A3" w:rsidRDefault="009C7E94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C7E94" w:rsidRPr="004325A3" w:rsidRDefault="009C7E94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A3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69" w:type="dxa"/>
            <w:vAlign w:val="center"/>
          </w:tcPr>
          <w:p w:rsidR="009C7E94" w:rsidRPr="004325A3" w:rsidRDefault="009C7E94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A3"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2410" w:type="dxa"/>
            <w:vAlign w:val="center"/>
          </w:tcPr>
          <w:p w:rsidR="009C7E94" w:rsidRPr="004325A3" w:rsidRDefault="009C7E94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A3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9C7E94" w:rsidRPr="004325A3" w:rsidTr="007A21C7">
        <w:trPr>
          <w:trHeight w:val="401"/>
          <w:jc w:val="center"/>
        </w:trPr>
        <w:tc>
          <w:tcPr>
            <w:tcW w:w="2093" w:type="dxa"/>
            <w:vAlign w:val="center"/>
          </w:tcPr>
          <w:p w:rsidR="009C7E94" w:rsidRPr="004325A3" w:rsidRDefault="00725093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2126" w:type="dxa"/>
            <w:vAlign w:val="center"/>
          </w:tcPr>
          <w:p w:rsidR="009C7E94" w:rsidRPr="004325A3" w:rsidRDefault="00725093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2569" w:type="dxa"/>
            <w:vAlign w:val="center"/>
          </w:tcPr>
          <w:p w:rsidR="009C7E94" w:rsidRPr="004325A3" w:rsidRDefault="009C7E94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A3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2410" w:type="dxa"/>
            <w:vAlign w:val="center"/>
          </w:tcPr>
          <w:p w:rsidR="009C7E94" w:rsidRPr="004325A3" w:rsidRDefault="009C7E94" w:rsidP="009C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A3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</w:tbl>
    <w:p w:rsidR="009C7E94" w:rsidRDefault="009C7E94" w:rsidP="009C7E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A3" w:rsidRDefault="0043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2683" w:rsidRDefault="009C7E94" w:rsidP="009C7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="004325A3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9C7E94" w:rsidRDefault="009C7E94" w:rsidP="009C7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ИНОГО ИМУЩЕСТВА И ЕГО ОПИСАНИЕ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72"/>
        <w:gridCol w:w="2842"/>
      </w:tblGrid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№ п/п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Наименование имущества, местонахождения, инвентарный номер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Остаточная (балансовая стоимость) тыс. руб</w:t>
            </w:r>
            <w:r w:rsidR="004325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ГАЗ </w:t>
            </w:r>
            <w:proofErr w:type="gramStart"/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3309  Идентификационный</w:t>
            </w:r>
            <w:proofErr w:type="gramEnd"/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(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VIN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) Х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VU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4616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AKC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0000027; Марка, модель – 4616-0000010-01 Тип ТС- автоцистерна; Модель, № двигателя- Д245.7ЕЗ*700633 Шасси- Х96330900С1020463; Кузов- 330700С0201488</w:t>
            </w:r>
          </w:p>
          <w:p w:rsidR="009C7E94" w:rsidRPr="009C7E94" w:rsidRDefault="009C7E94" w:rsidP="009C7E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Цвет- белый; Мощность двигателя- 119 </w:t>
            </w:r>
            <w:proofErr w:type="spellStart"/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л.с</w:t>
            </w:r>
            <w:proofErr w:type="spellEnd"/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.; Тип двигателя – дизельный Государственный регистрационный знак- В 108 МР 27</w:t>
            </w:r>
          </w:p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842" w:type="dxa"/>
          </w:tcPr>
          <w:p w:rsidR="009C7E94" w:rsidRPr="009C7E94" w:rsidRDefault="009C7E94" w:rsidP="0072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1017</w:t>
            </w:r>
            <w:r w:rsidR="007250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000,00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«Гном» ЭПЦ-750/25НК мощностью 1 кВт В/г №2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 КВ 8/18 мощностью 1,5 кВт 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В/г №2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СМ 150/150/500/4 мощностью 50 кВт В/г №2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КВ 8/18 мощностью 1,5 кВт В/г №8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ЭЦВ-6-16-75 мощностью 5,5 кВт В/г №8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ЭЦВ 6-4-130 мощностью 4 кВт В/г №8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К 90/35 мощностью 15 кВт В/г №8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ЦНК 40/160-5,5/2 мощностью 5,5 кВт В/Г № 12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СМ 100-65-200-2 мощностью 37 кВт В/г №12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9C7E94" w:rsidRPr="009C7E94" w:rsidTr="007A21C7">
        <w:tc>
          <w:tcPr>
            <w:tcW w:w="594" w:type="dxa"/>
            <w:shd w:val="clear" w:color="auto" w:fill="auto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11</w:t>
            </w:r>
          </w:p>
        </w:tc>
        <w:tc>
          <w:tcPr>
            <w:tcW w:w="4672" w:type="dxa"/>
            <w:shd w:val="clear" w:color="auto" w:fill="auto"/>
          </w:tcPr>
          <w:p w:rsidR="009C7E94" w:rsidRPr="009C7E94" w:rsidRDefault="009C7E94" w:rsidP="009C7E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ЦНК 40/160-5,5/2 мощностью 5,5 кВт В/г №8</w:t>
            </w:r>
          </w:p>
        </w:tc>
        <w:tc>
          <w:tcPr>
            <w:tcW w:w="2842" w:type="dxa"/>
          </w:tcPr>
          <w:p w:rsidR="009C7E94" w:rsidRPr="009C7E94" w:rsidRDefault="009C7E94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</w:p>
        </w:tc>
      </w:tr>
      <w:tr w:rsidR="00725093" w:rsidRPr="009C7E94" w:rsidTr="007A21C7">
        <w:tc>
          <w:tcPr>
            <w:tcW w:w="594" w:type="dxa"/>
            <w:shd w:val="clear" w:color="auto" w:fill="auto"/>
          </w:tcPr>
          <w:p w:rsidR="00725093" w:rsidRPr="009C7E94" w:rsidRDefault="00725093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</w:t>
            </w:r>
          </w:p>
        </w:tc>
        <w:tc>
          <w:tcPr>
            <w:tcW w:w="4672" w:type="dxa"/>
            <w:shd w:val="clear" w:color="auto" w:fill="auto"/>
          </w:tcPr>
          <w:p w:rsidR="00725093" w:rsidRPr="009C7E94" w:rsidRDefault="00725093" w:rsidP="009C7E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Насос ЦНСГ</w:t>
            </w:r>
            <w:r w:rsidR="00E2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38/110 с электродвигателем</w:t>
            </w:r>
          </w:p>
        </w:tc>
        <w:tc>
          <w:tcPr>
            <w:tcW w:w="2842" w:type="dxa"/>
          </w:tcPr>
          <w:p w:rsidR="00725093" w:rsidRPr="009C7E94" w:rsidRDefault="00E23C70" w:rsidP="009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133781,17</w:t>
            </w:r>
          </w:p>
        </w:tc>
      </w:tr>
    </w:tbl>
    <w:p w:rsidR="009C7E94" w:rsidRDefault="009C7E94" w:rsidP="009C7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  <w:r w:rsidR="004325A3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9C7E94" w:rsidRDefault="009C7E94" w:rsidP="009C7E94">
      <w:pPr>
        <w:jc w:val="both"/>
        <w:rPr>
          <w:rFonts w:ascii="Times New Roman" w:hAnsi="Times New Roman" w:cs="Times New Roman"/>
          <w:sz w:val="28"/>
          <w:szCs w:val="28"/>
        </w:rPr>
      </w:pPr>
      <w:r w:rsidRPr="009C7E94">
        <w:rPr>
          <w:rFonts w:ascii="Times New Roman" w:hAnsi="Times New Roman" w:cs="Times New Roman"/>
          <w:sz w:val="28"/>
          <w:szCs w:val="28"/>
        </w:rPr>
        <w:t xml:space="preserve">ПЕРЕЧЕНЬ И КОПИИ ДОКУМЕНТОВ, ПОДТВЕРЖДАЮЩИХ ПРАВО СОБСТВЕННОСТИ КОНЦЕДЕНТА НА </w:t>
      </w:r>
      <w:proofErr w:type="gramStart"/>
      <w:r w:rsidRPr="009C7E94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 xml:space="preserve"> 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72"/>
        <w:gridCol w:w="2842"/>
      </w:tblGrid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№ п/п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Наименование имущества, местонахождения, инвентарный номер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Документы на право собственности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ГАЗ </w:t>
            </w:r>
            <w:proofErr w:type="gramStart"/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3309  Идентификационный</w:t>
            </w:r>
            <w:proofErr w:type="gramEnd"/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(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VIN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) Х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VU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4616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AKC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0000027; Марка, модель – 4616-0000010-01 Тип ТС- автоцистерна; Модель, № двигателя- Д245.7ЕЗ*700633 Шасси- Х96330900С1020463; Кузов- 330700С0201488</w:t>
            </w:r>
          </w:p>
          <w:p w:rsidR="00E23C70" w:rsidRPr="009C7E94" w:rsidRDefault="00D834AE" w:rsidP="00E23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Цвет- белый; Мо</w:t>
            </w:r>
            <w:r w:rsidR="00E23C70"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щность двигателя- 119 </w:t>
            </w:r>
            <w:proofErr w:type="spellStart"/>
            <w:r w:rsidR="00E23C70"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л.с</w:t>
            </w:r>
            <w:proofErr w:type="spellEnd"/>
            <w:r w:rsidR="00E23C70"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.; Тип двигателя – дизельный Государственный регистрационный знак- В 108 МР 27</w:t>
            </w:r>
          </w:p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ПТС 45 НО 180156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«Гном» ЭПЦ-750/25НК мощностью 1 кВт В/г №2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 КВ 8/18 мощностью 1,5 кВт </w:t>
            </w: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В/г №2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СМ 150/150/500/4 мощностью 50 кВт В/г №2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КВ 8/18 мощностью 1,5 кВт В/г №8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ЭЦВ-6-16-75 мощностью 5,5 кВт В/г №8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ЭЦВ 6-4-130 мощностью 4 кВт В/г №8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К 90/35 мощностью 15 кВт В/г №8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ЦНК 40/160-5,5/2 мощностью 5,5 кВт В/Г № 12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СМ 100-65-200-2 мощностью 37 кВт В/г №12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C7E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11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E94">
              <w:rPr>
                <w:rFonts w:ascii="Times New Roman" w:eastAsia="Calibri" w:hAnsi="Times New Roman" w:cs="Times New Roman"/>
                <w:sz w:val="28"/>
                <w:szCs w:val="28"/>
              </w:rPr>
              <w:t>Насос ЦНК 40/160-5,5/2 мощностью 5,5 кВт В/г №8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Инвентарная карточка</w:t>
            </w:r>
          </w:p>
        </w:tc>
      </w:tr>
      <w:tr w:rsidR="00E23C70" w:rsidRPr="009C7E94" w:rsidTr="00E23C70">
        <w:tc>
          <w:tcPr>
            <w:tcW w:w="594" w:type="dxa"/>
            <w:shd w:val="clear" w:color="auto" w:fill="auto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</w:t>
            </w:r>
          </w:p>
        </w:tc>
        <w:tc>
          <w:tcPr>
            <w:tcW w:w="4672" w:type="dxa"/>
            <w:shd w:val="clear" w:color="auto" w:fill="auto"/>
          </w:tcPr>
          <w:p w:rsidR="00E23C70" w:rsidRPr="009C7E94" w:rsidRDefault="00E23C70" w:rsidP="00E23C7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Насос ЦНСГ 38/110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электродвигателем</w:t>
            </w:r>
          </w:p>
        </w:tc>
        <w:tc>
          <w:tcPr>
            <w:tcW w:w="2842" w:type="dxa"/>
          </w:tcPr>
          <w:p w:rsidR="00E23C70" w:rsidRPr="009C7E94" w:rsidRDefault="00E23C70" w:rsidP="00E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Инвентарная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карточка</w:t>
            </w:r>
          </w:p>
        </w:tc>
      </w:tr>
    </w:tbl>
    <w:p w:rsidR="009C7E94" w:rsidRDefault="009C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C7E94" w:rsidRDefault="009C7E94" w:rsidP="009C7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  <w:r w:rsidR="00E8548F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5458CA" w:rsidRDefault="005458CA" w:rsidP="005458CA">
      <w:pPr>
        <w:rPr>
          <w:rFonts w:ascii="Times New Roman" w:hAnsi="Times New Roman" w:cs="Times New Roman"/>
          <w:sz w:val="28"/>
          <w:szCs w:val="28"/>
        </w:rPr>
      </w:pPr>
    </w:p>
    <w:p w:rsidR="00E8548F" w:rsidRDefault="005458CA" w:rsidP="0054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ПОКАЗАТЕЛЕЙ ДЕЯТЕЛЬНОСТИ КОНЦЕССИОНЕРА</w:t>
      </w:r>
    </w:p>
    <w:p w:rsidR="005458CA" w:rsidRPr="005458CA" w:rsidRDefault="005458CA" w:rsidP="005458CA">
      <w:pPr>
        <w:keepLines/>
        <w:tabs>
          <w:tab w:val="left" w:pos="648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8CA" w:rsidRPr="005458CA" w:rsidRDefault="005458CA" w:rsidP="005458CA">
      <w:pPr>
        <w:keepLines/>
        <w:numPr>
          <w:ilvl w:val="0"/>
          <w:numId w:val="3"/>
        </w:numPr>
        <w:tabs>
          <w:tab w:val="left" w:pos="648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эффективности операционных расходов</w:t>
      </w:r>
    </w:p>
    <w:p w:rsidR="005458CA" w:rsidRPr="005458CA" w:rsidRDefault="005458CA" w:rsidP="005458CA">
      <w:pPr>
        <w:keepLines/>
        <w:tabs>
          <w:tab w:val="left" w:pos="648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58CA" w:rsidRPr="005458CA" w:rsidRDefault="005458CA" w:rsidP="005458CA">
      <w:pPr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Индекс эффективности операционных расходов для объекта концессионного соглашения – системы водоснабжения</w:t>
      </w:r>
    </w:p>
    <w:p w:rsidR="005458CA" w:rsidRPr="005458CA" w:rsidRDefault="005458CA" w:rsidP="005458CA">
      <w:pPr>
        <w:numPr>
          <w:ilvl w:val="2"/>
          <w:numId w:val="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5971"/>
        <w:gridCol w:w="776"/>
        <w:gridCol w:w="777"/>
        <w:gridCol w:w="777"/>
        <w:gridCol w:w="777"/>
        <w:gridCol w:w="777"/>
      </w:tblGrid>
      <w:tr w:rsidR="005458CA" w:rsidRPr="005458CA" w:rsidTr="002E7C1E">
        <w:trPr>
          <w:trHeight w:val="255"/>
        </w:trPr>
        <w:tc>
          <w:tcPr>
            <w:tcW w:w="3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70"/>
        </w:trPr>
        <w:tc>
          <w:tcPr>
            <w:tcW w:w="3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CA" w:rsidRPr="005458CA" w:rsidRDefault="005458CA" w:rsidP="005458C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</w:tbl>
    <w:p w:rsidR="005458CA" w:rsidRPr="005458CA" w:rsidRDefault="005458CA" w:rsidP="005458CA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Индекс эффективности операционных расходов для объекта концессионного соглашения – системы водоотведения</w:t>
      </w:r>
    </w:p>
    <w:tbl>
      <w:tblPr>
        <w:tblW w:w="10015" w:type="dxa"/>
        <w:tblLook w:val="00A0" w:firstRow="1" w:lastRow="0" w:firstColumn="1" w:lastColumn="0" w:noHBand="0" w:noVBand="0"/>
      </w:tblPr>
      <w:tblGrid>
        <w:gridCol w:w="5970"/>
        <w:gridCol w:w="809"/>
        <w:gridCol w:w="809"/>
        <w:gridCol w:w="809"/>
        <w:gridCol w:w="809"/>
        <w:gridCol w:w="809"/>
      </w:tblGrid>
      <w:tr w:rsidR="005458CA" w:rsidRPr="005458CA" w:rsidTr="002E7C1E">
        <w:trPr>
          <w:trHeight w:val="134"/>
        </w:trPr>
        <w:tc>
          <w:tcPr>
            <w:tcW w:w="2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96"/>
        </w:trPr>
        <w:tc>
          <w:tcPr>
            <w:tcW w:w="2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</w:tbl>
    <w:p w:rsidR="005458CA" w:rsidRPr="005458CA" w:rsidRDefault="005458CA" w:rsidP="005458C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8CA" w:rsidRPr="005458CA" w:rsidRDefault="005458CA" w:rsidP="005458CA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Pr="00545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инимальные значения показателей надежности и бесперебойности водоснабжения (количество перерывов в подаче воды, зафиксированных в местах исполнения организацией, осуществляющей  холодное водоснабжение, по подаче 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 холодное водоснабжение, в расчете на протяженность водопроводной сети в год (ед./км).</w:t>
      </w:r>
    </w:p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28" w:type="pct"/>
        <w:tblLook w:val="00A0" w:firstRow="1" w:lastRow="0" w:firstColumn="1" w:lastColumn="0" w:noHBand="0" w:noVBand="0"/>
      </w:tblPr>
      <w:tblGrid>
        <w:gridCol w:w="4467"/>
        <w:gridCol w:w="810"/>
        <w:gridCol w:w="776"/>
        <w:gridCol w:w="811"/>
        <w:gridCol w:w="776"/>
        <w:gridCol w:w="836"/>
      </w:tblGrid>
      <w:tr w:rsidR="005458CA" w:rsidRPr="005458CA" w:rsidTr="002E7C1E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 на 1 км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минимальные значения эффективности использования ресурсов, в том числе уровень потерь воды (тепловой энергии в составе горячей воды):</w:t>
      </w:r>
    </w:p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в централизованных системах водоснабжения при транспортировке в общем объеме воды, поданной в водопроводную сеть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67"/>
        <w:gridCol w:w="810"/>
        <w:gridCol w:w="776"/>
        <w:gridCol w:w="811"/>
        <w:gridCol w:w="776"/>
        <w:gridCol w:w="836"/>
      </w:tblGrid>
      <w:tr w:rsidR="005458CA" w:rsidRPr="005458CA" w:rsidTr="002E7C1E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</w:tr>
    </w:tbl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8CA">
        <w:rPr>
          <w:rFonts w:ascii="Times New Roman" w:eastAsia="Calibri" w:hAnsi="Times New Roman" w:cs="Times New Roman"/>
          <w:sz w:val="28"/>
          <w:szCs w:val="28"/>
        </w:rPr>
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67"/>
        <w:gridCol w:w="810"/>
        <w:gridCol w:w="776"/>
        <w:gridCol w:w="811"/>
        <w:gridCol w:w="776"/>
        <w:gridCol w:w="836"/>
      </w:tblGrid>
      <w:tr w:rsidR="005458CA" w:rsidRPr="005458CA" w:rsidTr="002E7C1E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58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кВт</w:t>
            </w:r>
            <w:proofErr w:type="gramEnd"/>
            <w:r w:rsidRPr="005458CA">
              <w:rPr>
                <w:rFonts w:ascii="Times New Roman" w:eastAsia="Calibri" w:hAnsi="Times New Roman" w:cs="Times New Roman"/>
                <w:sz w:val="28"/>
                <w:szCs w:val="28"/>
              </w:rPr>
              <w:t>*ч/куб. 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E23C70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</w:tbl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CA" w:rsidRPr="005458CA" w:rsidRDefault="005458CA" w:rsidP="005458C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CA" w:rsidRPr="005458CA" w:rsidRDefault="005458CA" w:rsidP="005458C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минимальные значения показателей надежности и бесперебойности водоотведения</w:t>
      </w:r>
    </w:p>
    <w:p w:rsidR="005458CA" w:rsidRPr="005458CA" w:rsidRDefault="005458CA" w:rsidP="005458C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количество аварий и засоров в расчете на протяженность канализационной сети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67"/>
        <w:gridCol w:w="810"/>
        <w:gridCol w:w="776"/>
        <w:gridCol w:w="811"/>
        <w:gridCol w:w="776"/>
        <w:gridCol w:w="836"/>
      </w:tblGrid>
      <w:tr w:rsidR="005458CA" w:rsidRPr="005458CA" w:rsidTr="002E7C1E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 на 1 км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</w:tbl>
    <w:p w:rsidR="005458CA" w:rsidRPr="005458CA" w:rsidRDefault="005458CA" w:rsidP="005458C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CA" w:rsidRPr="005458CA" w:rsidRDefault="005458CA" w:rsidP="005458CA">
      <w:pPr>
        <w:numPr>
          <w:ilvl w:val="1"/>
          <w:numId w:val="0"/>
        </w:numPr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8CA">
        <w:rPr>
          <w:rFonts w:ascii="Times New Roman" w:eastAsia="Calibri" w:hAnsi="Times New Roman" w:cs="Times New Roman"/>
          <w:sz w:val="28"/>
          <w:szCs w:val="28"/>
        </w:rPr>
        <w:t>Удельный расход электрической энергии, потребляемой в технологическом процессе очистки сточных вод, на единицу объема транспортируемых сточных вод</w:t>
      </w:r>
    </w:p>
    <w:tbl>
      <w:tblPr>
        <w:tblW w:w="4428" w:type="pct"/>
        <w:tblLook w:val="00A0" w:firstRow="1" w:lastRow="0" w:firstColumn="1" w:lastColumn="0" w:noHBand="0" w:noVBand="0"/>
      </w:tblPr>
      <w:tblGrid>
        <w:gridCol w:w="4467"/>
        <w:gridCol w:w="810"/>
        <w:gridCol w:w="776"/>
        <w:gridCol w:w="811"/>
        <w:gridCol w:w="776"/>
        <w:gridCol w:w="836"/>
      </w:tblGrid>
      <w:tr w:rsidR="005458CA" w:rsidRPr="005458CA" w:rsidTr="002E7C1E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5458CA" w:rsidRPr="005458CA" w:rsidTr="002E7C1E">
        <w:trPr>
          <w:trHeight w:val="31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58CA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End"/>
            <w:r w:rsidRPr="005458CA">
              <w:rPr>
                <w:rFonts w:ascii="Times New Roman" w:eastAsia="Calibri" w:hAnsi="Times New Roman" w:cs="Times New Roman"/>
                <w:sz w:val="28"/>
                <w:szCs w:val="28"/>
              </w:rPr>
              <w:t>*ч/куб. 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C538DE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C538DE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8CA" w:rsidRPr="005458CA" w:rsidRDefault="005458CA" w:rsidP="005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2,44</w:t>
            </w:r>
          </w:p>
        </w:tc>
      </w:tr>
    </w:tbl>
    <w:p w:rsidR="005458CA" w:rsidRPr="005458CA" w:rsidRDefault="005458CA" w:rsidP="005458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8CA" w:rsidRDefault="002F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(максимальный) рост необходимой валовой выручки концессионера от осуществления данных видов деятельности – по отношению к предыдущему году – 110,5%</w:t>
      </w:r>
      <w:r w:rsidR="005458CA">
        <w:rPr>
          <w:rFonts w:ascii="Times New Roman" w:hAnsi="Times New Roman" w:cs="Times New Roman"/>
          <w:sz w:val="28"/>
          <w:szCs w:val="28"/>
        </w:rPr>
        <w:br w:type="page"/>
      </w:r>
    </w:p>
    <w:p w:rsidR="005458CA" w:rsidRDefault="005458CA" w:rsidP="005458CA">
      <w:pPr>
        <w:rPr>
          <w:rFonts w:ascii="Times New Roman" w:hAnsi="Times New Roman" w:cs="Times New Roman"/>
          <w:sz w:val="28"/>
          <w:szCs w:val="28"/>
        </w:rPr>
      </w:pPr>
    </w:p>
    <w:p w:rsidR="009D788E" w:rsidRDefault="00BB7627" w:rsidP="00BB76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="005458CA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0B4A51" w:rsidRDefault="000B4A51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РЕКОНСТРУИРУЕМЫХ ОБЪЕКТОВ</w:t>
      </w:r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Pr="008C33F2" w:rsidRDefault="00BB7627" w:rsidP="008C33F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F2">
        <w:rPr>
          <w:rFonts w:ascii="Times New Roman" w:hAnsi="Times New Roman" w:cs="Times New Roman"/>
          <w:sz w:val="28"/>
          <w:szCs w:val="28"/>
        </w:rPr>
        <w:t xml:space="preserve">Сети водопровода на территории </w:t>
      </w:r>
      <w:proofErr w:type="spellStart"/>
      <w:r w:rsidRPr="008C33F2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8C33F2">
        <w:rPr>
          <w:rFonts w:ascii="Times New Roman" w:hAnsi="Times New Roman" w:cs="Times New Roman"/>
          <w:sz w:val="28"/>
          <w:szCs w:val="28"/>
        </w:rPr>
        <w:t xml:space="preserve"> станции со встроенной скважиной №2 Восточный городок № 8 инв. № 939</w:t>
      </w:r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Pr="008C33F2" w:rsidRDefault="00BB7627" w:rsidP="008C33F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F2">
        <w:rPr>
          <w:rFonts w:ascii="Times New Roman" w:hAnsi="Times New Roman" w:cs="Times New Roman"/>
          <w:sz w:val="28"/>
          <w:szCs w:val="28"/>
        </w:rPr>
        <w:t xml:space="preserve">Скважина инв. № 3233 </w:t>
      </w:r>
      <w:proofErr w:type="spellStart"/>
      <w:r w:rsidRPr="008C33F2">
        <w:rPr>
          <w:rFonts w:ascii="Times New Roman" w:hAnsi="Times New Roman" w:cs="Times New Roman"/>
          <w:sz w:val="28"/>
          <w:szCs w:val="28"/>
        </w:rPr>
        <w:t>лит.А</w:t>
      </w:r>
      <w:proofErr w:type="spellEnd"/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Default="00BB7627" w:rsidP="008C33F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F2">
        <w:rPr>
          <w:rFonts w:ascii="Times New Roman" w:hAnsi="Times New Roman" w:cs="Times New Roman"/>
          <w:sz w:val="28"/>
          <w:szCs w:val="28"/>
        </w:rPr>
        <w:t xml:space="preserve">Скважина инв. № 3234 </w:t>
      </w:r>
      <w:proofErr w:type="spellStart"/>
      <w:r w:rsidRPr="008C33F2">
        <w:rPr>
          <w:rFonts w:ascii="Times New Roman" w:hAnsi="Times New Roman" w:cs="Times New Roman"/>
          <w:sz w:val="28"/>
          <w:szCs w:val="28"/>
        </w:rPr>
        <w:t>лит.А</w:t>
      </w:r>
      <w:proofErr w:type="spellEnd"/>
    </w:p>
    <w:p w:rsidR="008C33F2" w:rsidRPr="008C33F2" w:rsidRDefault="008C33F2" w:rsidP="008C33F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Pr="008C33F2" w:rsidRDefault="00BB7627" w:rsidP="008C33F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F2">
        <w:rPr>
          <w:rFonts w:ascii="Times New Roman" w:hAnsi="Times New Roman" w:cs="Times New Roman"/>
          <w:sz w:val="28"/>
          <w:szCs w:val="28"/>
        </w:rPr>
        <w:t>Сети водопровода Восточный городок №2 инв. № 983</w:t>
      </w:r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Pr="008C33F2" w:rsidRDefault="00BB7627" w:rsidP="008C33F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F2">
        <w:rPr>
          <w:rFonts w:ascii="Times New Roman" w:hAnsi="Times New Roman" w:cs="Times New Roman"/>
          <w:sz w:val="28"/>
          <w:szCs w:val="28"/>
        </w:rPr>
        <w:t>Сети канализации Восточный городок №2 инв. № 874</w:t>
      </w:r>
    </w:p>
    <w:p w:rsidR="00BB7627" w:rsidRDefault="00BB7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627" w:rsidRDefault="00BB7627" w:rsidP="00BB76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  <w:r w:rsidR="000B4A51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27" w:rsidRDefault="00BB7627" w:rsidP="00B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РЕКОНСТРУКЦИЮ</w:t>
      </w:r>
    </w:p>
    <w:p w:rsidR="00D276B2" w:rsidRDefault="00D276B2" w:rsidP="00BB76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131" w:type="dxa"/>
        <w:tblLook w:val="04A0" w:firstRow="1" w:lastRow="0" w:firstColumn="1" w:lastColumn="0" w:noHBand="0" w:noVBand="1"/>
      </w:tblPr>
      <w:tblGrid>
        <w:gridCol w:w="539"/>
        <w:gridCol w:w="1866"/>
        <w:gridCol w:w="1753"/>
        <w:gridCol w:w="1917"/>
        <w:gridCol w:w="1917"/>
        <w:gridCol w:w="542"/>
        <w:gridCol w:w="542"/>
        <w:gridCol w:w="542"/>
        <w:gridCol w:w="542"/>
        <w:gridCol w:w="542"/>
      </w:tblGrid>
      <w:tr w:rsidR="00C538DE" w:rsidTr="00C538DE">
        <w:tc>
          <w:tcPr>
            <w:tcW w:w="538" w:type="dxa"/>
            <w:vMerge w:val="restart"/>
            <w:vAlign w:val="center"/>
          </w:tcPr>
          <w:p w:rsidR="00940A2C" w:rsidRPr="008D7DB3" w:rsidRDefault="00940A2C" w:rsidP="007A21C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  <w:vAlign w:val="center"/>
          </w:tcPr>
          <w:p w:rsidR="00940A2C" w:rsidRPr="008D7DB3" w:rsidRDefault="00940A2C" w:rsidP="007A21C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B3">
              <w:rPr>
                <w:rFonts w:ascii="Times New Roman" w:hAnsi="Times New Roman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1745" w:type="dxa"/>
            <w:vMerge w:val="restart"/>
            <w:vAlign w:val="center"/>
          </w:tcPr>
          <w:p w:rsidR="00940A2C" w:rsidRPr="008D7DB3" w:rsidRDefault="00940A2C" w:rsidP="00DF101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B3">
              <w:rPr>
                <w:rFonts w:ascii="Times New Roman" w:hAnsi="Times New Roman"/>
                <w:sz w:val="24"/>
                <w:szCs w:val="24"/>
              </w:rPr>
              <w:t>Срок реконструкции</w:t>
            </w:r>
          </w:p>
        </w:tc>
        <w:tc>
          <w:tcPr>
            <w:tcW w:w="1908" w:type="dxa"/>
            <w:vMerge w:val="restart"/>
            <w:vAlign w:val="center"/>
          </w:tcPr>
          <w:p w:rsidR="00940A2C" w:rsidRPr="008D7DB3" w:rsidRDefault="00940A2C" w:rsidP="00DF101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8D7DB3">
              <w:rPr>
                <w:rFonts w:ascii="Times New Roman" w:hAnsi="Times New Roman"/>
                <w:sz w:val="24"/>
                <w:szCs w:val="24"/>
              </w:rPr>
              <w:t xml:space="preserve">инвестиций с указанием сумму финансирования по каждому источнику </w:t>
            </w:r>
          </w:p>
        </w:tc>
        <w:tc>
          <w:tcPr>
            <w:tcW w:w="1908" w:type="dxa"/>
            <w:vMerge w:val="restart"/>
            <w:vAlign w:val="center"/>
          </w:tcPr>
          <w:p w:rsidR="00940A2C" w:rsidRPr="008D7DB3" w:rsidRDefault="00940A2C" w:rsidP="007A21C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B3">
              <w:rPr>
                <w:rFonts w:ascii="Times New Roman" w:hAnsi="Times New Roman"/>
                <w:sz w:val="24"/>
                <w:szCs w:val="24"/>
              </w:rPr>
              <w:t>Общая сумма 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ансирования (объем инвестиций </w:t>
            </w:r>
            <w:r w:rsidRPr="008D7DB3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745" w:type="dxa"/>
            <w:gridSpan w:val="5"/>
            <w:vAlign w:val="center"/>
          </w:tcPr>
          <w:p w:rsidR="00940A2C" w:rsidRPr="008D7DB3" w:rsidRDefault="00940A2C" w:rsidP="007A21C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B3">
              <w:rPr>
                <w:rFonts w:ascii="Times New Roman" w:hAnsi="Times New Roman"/>
                <w:sz w:val="24"/>
                <w:szCs w:val="24"/>
              </w:rPr>
              <w:t>Сумма финансирования (инвестиций) по годам</w:t>
            </w:r>
          </w:p>
        </w:tc>
      </w:tr>
      <w:tr w:rsidR="00C538DE" w:rsidTr="00C538DE">
        <w:trPr>
          <w:cantSplit/>
          <w:trHeight w:val="1134"/>
        </w:trPr>
        <w:tc>
          <w:tcPr>
            <w:tcW w:w="538" w:type="dxa"/>
            <w:vMerge/>
          </w:tcPr>
          <w:p w:rsidR="00DF101D" w:rsidRDefault="00DF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DF101D" w:rsidRDefault="00DF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DF101D" w:rsidRDefault="00DF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DF101D" w:rsidRDefault="00DF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DF101D" w:rsidRDefault="00DF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DF101D" w:rsidRPr="00940A2C" w:rsidRDefault="00DF101D" w:rsidP="00940A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0A2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9" w:type="dxa"/>
            <w:textDirection w:val="btLr"/>
          </w:tcPr>
          <w:p w:rsidR="00DF101D" w:rsidRPr="00940A2C" w:rsidRDefault="00DF101D" w:rsidP="00940A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0A2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49" w:type="dxa"/>
            <w:textDirection w:val="btLr"/>
          </w:tcPr>
          <w:p w:rsidR="00DF101D" w:rsidRPr="00940A2C" w:rsidRDefault="00DF101D" w:rsidP="00940A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0A2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9" w:type="dxa"/>
            <w:textDirection w:val="btLr"/>
          </w:tcPr>
          <w:p w:rsidR="00DF101D" w:rsidRPr="00940A2C" w:rsidRDefault="00DF101D" w:rsidP="00940A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0A2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9" w:type="dxa"/>
            <w:textDirection w:val="btLr"/>
          </w:tcPr>
          <w:p w:rsidR="00DF101D" w:rsidRPr="00940A2C" w:rsidRDefault="00DF101D" w:rsidP="00940A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0A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538DE" w:rsidTr="00C538DE">
        <w:tc>
          <w:tcPr>
            <w:tcW w:w="538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" w:type="dxa"/>
          </w:tcPr>
          <w:p w:rsidR="00DF101D" w:rsidRDefault="0094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38DE" w:rsidTr="00C538DE">
        <w:trPr>
          <w:cantSplit/>
          <w:trHeight w:val="1134"/>
        </w:trPr>
        <w:tc>
          <w:tcPr>
            <w:tcW w:w="53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 xml:space="preserve">Сети водопровода на территории </w:t>
            </w:r>
            <w:proofErr w:type="spellStart"/>
            <w:r w:rsidRPr="007C532B">
              <w:rPr>
                <w:rFonts w:ascii="Times New Roman" w:hAnsi="Times New Roman"/>
                <w:sz w:val="28"/>
                <w:szCs w:val="28"/>
              </w:rPr>
              <w:t>водонасосной</w:t>
            </w:r>
            <w:proofErr w:type="spellEnd"/>
            <w:r w:rsidRPr="007C532B">
              <w:rPr>
                <w:rFonts w:ascii="Times New Roman" w:hAnsi="Times New Roman"/>
                <w:sz w:val="28"/>
                <w:szCs w:val="28"/>
              </w:rPr>
              <w:t xml:space="preserve"> станции со встроенной скважиной №2 Восточный городок № 8 инв. № 939</w:t>
            </w:r>
          </w:p>
        </w:tc>
        <w:tc>
          <w:tcPr>
            <w:tcW w:w="1745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0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908" w:type="dxa"/>
          </w:tcPr>
          <w:p w:rsidR="00C538DE" w:rsidRPr="00B414E3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B414E3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549" w:type="dxa"/>
            <w:textDirection w:val="btLr"/>
          </w:tcPr>
          <w:p w:rsidR="00C538DE" w:rsidRDefault="00C538DE" w:rsidP="00C538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DE" w:rsidTr="00C538DE">
        <w:trPr>
          <w:cantSplit/>
          <w:trHeight w:val="1134"/>
        </w:trPr>
        <w:tc>
          <w:tcPr>
            <w:tcW w:w="53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 xml:space="preserve">Скважина инв. № 3233 </w:t>
            </w:r>
            <w:proofErr w:type="spellStart"/>
            <w:r w:rsidRPr="007C532B">
              <w:rPr>
                <w:rFonts w:ascii="Times New Roman" w:hAnsi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1745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08" w:type="dxa"/>
          </w:tcPr>
          <w:p w:rsidR="00C538DE" w:rsidRDefault="00C538DE" w:rsidP="0056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908" w:type="dxa"/>
          </w:tcPr>
          <w:p w:rsidR="00C538DE" w:rsidRPr="00B414E3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B414E3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C538DE" w:rsidRDefault="00C538DE" w:rsidP="00C538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DE" w:rsidTr="00C538DE">
        <w:trPr>
          <w:cantSplit/>
          <w:trHeight w:val="1134"/>
        </w:trPr>
        <w:tc>
          <w:tcPr>
            <w:tcW w:w="53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 xml:space="preserve">Скважина инв. № 3234 </w:t>
            </w:r>
            <w:proofErr w:type="spellStart"/>
            <w:r w:rsidRPr="007C532B">
              <w:rPr>
                <w:rFonts w:ascii="Times New Roman" w:hAnsi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1745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08" w:type="dxa"/>
          </w:tcPr>
          <w:p w:rsidR="00C538DE" w:rsidRDefault="00C538DE" w:rsidP="0056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908" w:type="dxa"/>
          </w:tcPr>
          <w:p w:rsidR="00C538DE" w:rsidRPr="00B414E3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B414E3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C538DE" w:rsidRDefault="00C538DE" w:rsidP="00C538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DE" w:rsidTr="00C538DE">
        <w:trPr>
          <w:cantSplit/>
          <w:trHeight w:val="1134"/>
        </w:trPr>
        <w:tc>
          <w:tcPr>
            <w:tcW w:w="53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>Сети водопровода Восточный городок №2 инв. № 983</w:t>
            </w:r>
          </w:p>
        </w:tc>
        <w:tc>
          <w:tcPr>
            <w:tcW w:w="1745" w:type="dxa"/>
          </w:tcPr>
          <w:p w:rsidR="00C538DE" w:rsidRPr="007C532B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7C532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08" w:type="dxa"/>
          </w:tcPr>
          <w:p w:rsidR="00C538DE" w:rsidRDefault="00C538DE" w:rsidP="0056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908" w:type="dxa"/>
          </w:tcPr>
          <w:p w:rsidR="00C538DE" w:rsidRPr="00B414E3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B414E3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C538DE" w:rsidRDefault="00C538DE" w:rsidP="00C538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DE" w:rsidTr="00C538DE">
        <w:trPr>
          <w:cantSplit/>
          <w:trHeight w:val="1134"/>
        </w:trPr>
        <w:tc>
          <w:tcPr>
            <w:tcW w:w="53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C538DE" w:rsidRPr="004008D6" w:rsidRDefault="00C538DE" w:rsidP="00565901">
            <w:pPr>
              <w:rPr>
                <w:rFonts w:ascii="Times New Roman" w:hAnsi="Times New Roman"/>
                <w:sz w:val="28"/>
                <w:szCs w:val="28"/>
              </w:rPr>
            </w:pPr>
            <w:r w:rsidRPr="004008D6">
              <w:rPr>
                <w:rFonts w:ascii="Times New Roman" w:hAnsi="Times New Roman"/>
                <w:sz w:val="28"/>
                <w:szCs w:val="28"/>
              </w:rPr>
              <w:t>Сети канализации Восточный городок №2 инв. № 874</w:t>
            </w:r>
          </w:p>
        </w:tc>
        <w:tc>
          <w:tcPr>
            <w:tcW w:w="1745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8" w:type="dxa"/>
          </w:tcPr>
          <w:p w:rsidR="00C538DE" w:rsidRDefault="00C538DE" w:rsidP="0056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908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538DE" w:rsidRDefault="00C5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C538DE" w:rsidRDefault="00C538DE" w:rsidP="00C538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</w:tr>
    </w:tbl>
    <w:p w:rsidR="00BB7627" w:rsidRDefault="00BB7627" w:rsidP="00C538DE">
      <w:pPr>
        <w:rPr>
          <w:rFonts w:ascii="Times New Roman" w:hAnsi="Times New Roman" w:cs="Times New Roman"/>
          <w:sz w:val="28"/>
          <w:szCs w:val="28"/>
        </w:rPr>
      </w:pPr>
    </w:p>
    <w:p w:rsidR="00BB7627" w:rsidRDefault="002F139A" w:rsidP="002F1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  <w:r w:rsidR="000B4A51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0B4A51" w:rsidRDefault="000B4A51" w:rsidP="002F1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39A" w:rsidRDefault="002F139A" w:rsidP="002F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И ОСНОВНЫЕ МЕРОПРИЯТИЯ КОНЦЕССИОНЕРА</w:t>
      </w:r>
    </w:p>
    <w:p w:rsidR="002F139A" w:rsidRDefault="002F139A" w:rsidP="002F13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81"/>
        <w:gridCol w:w="1134"/>
        <w:gridCol w:w="1588"/>
        <w:gridCol w:w="1837"/>
      </w:tblGrid>
      <w:tr w:rsidR="002F139A" w:rsidRPr="002F139A" w:rsidTr="002F139A">
        <w:tc>
          <w:tcPr>
            <w:tcW w:w="2405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2381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Дата ввода</w:t>
            </w:r>
          </w:p>
        </w:tc>
        <w:tc>
          <w:tcPr>
            <w:tcW w:w="1588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37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мероприятия тыс. руб.</w:t>
            </w:r>
          </w:p>
        </w:tc>
      </w:tr>
      <w:tr w:rsidR="002F139A" w:rsidRPr="002F139A" w:rsidTr="002F139A">
        <w:tc>
          <w:tcPr>
            <w:tcW w:w="2405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водопровода на территории </w:t>
            </w:r>
            <w:proofErr w:type="spell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водонасосной</w:t>
            </w:r>
            <w:proofErr w:type="spellEnd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станции со встроенной скважиной №2 Восточный городок № 8 инв. № 939</w:t>
            </w:r>
          </w:p>
        </w:tc>
        <w:tc>
          <w:tcPr>
            <w:tcW w:w="2381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наружных</w:t>
            </w:r>
            <w:proofErr w:type="gramEnd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 водопровода</w:t>
            </w:r>
          </w:p>
        </w:tc>
        <w:tc>
          <w:tcPr>
            <w:tcW w:w="1134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88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837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37,3</w:t>
            </w:r>
          </w:p>
        </w:tc>
      </w:tr>
      <w:tr w:rsidR="002F139A" w:rsidRPr="002F139A" w:rsidTr="002F139A">
        <w:tc>
          <w:tcPr>
            <w:tcW w:w="2405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Скважина инв. № 3233 </w:t>
            </w:r>
            <w:proofErr w:type="spell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2381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оборудования (</w:t>
            </w:r>
            <w:r w:rsidR="002F139A"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Замена электродвигателя на насос ЦНСГ 38/110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88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837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53,1</w:t>
            </w:r>
          </w:p>
        </w:tc>
      </w:tr>
      <w:tr w:rsidR="002F139A" w:rsidRPr="002F139A" w:rsidTr="002F139A">
        <w:tc>
          <w:tcPr>
            <w:tcW w:w="2405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Скважина инв. № 3234 </w:t>
            </w:r>
            <w:proofErr w:type="spell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2381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оборудования (</w:t>
            </w:r>
            <w:r w:rsidR="002F139A"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насоса </w:t>
            </w:r>
            <w:proofErr w:type="gramStart"/>
            <w:r w:rsidR="002F139A"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погружного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88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837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85,6</w:t>
            </w:r>
          </w:p>
        </w:tc>
      </w:tr>
      <w:tr w:rsidR="002F139A" w:rsidRPr="002F139A" w:rsidTr="002F139A">
        <w:tc>
          <w:tcPr>
            <w:tcW w:w="2405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Сети водопровода Восточный городок №2 инв. № 983</w:t>
            </w:r>
          </w:p>
        </w:tc>
        <w:tc>
          <w:tcPr>
            <w:tcW w:w="2381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наружных сетей водопровода</w:t>
            </w:r>
          </w:p>
        </w:tc>
        <w:tc>
          <w:tcPr>
            <w:tcW w:w="1134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88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837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117,2</w:t>
            </w:r>
          </w:p>
        </w:tc>
      </w:tr>
      <w:tr w:rsidR="002F139A" w:rsidRPr="002F139A" w:rsidTr="002F139A">
        <w:tc>
          <w:tcPr>
            <w:tcW w:w="2405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Сети канализации Восточный городок №2 инв. № 874</w:t>
            </w:r>
          </w:p>
        </w:tc>
        <w:tc>
          <w:tcPr>
            <w:tcW w:w="2381" w:type="dxa"/>
          </w:tcPr>
          <w:p w:rsidR="002F139A" w:rsidRPr="002F139A" w:rsidRDefault="002F139A" w:rsidP="00A50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наружных сетей </w:t>
            </w:r>
            <w:r w:rsidR="00A50529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1134" w:type="dxa"/>
          </w:tcPr>
          <w:p w:rsidR="002F139A" w:rsidRPr="002F139A" w:rsidRDefault="002F139A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88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</w:t>
            </w:r>
            <w:proofErr w:type="gramEnd"/>
          </w:p>
        </w:tc>
        <w:tc>
          <w:tcPr>
            <w:tcW w:w="1837" w:type="dxa"/>
          </w:tcPr>
          <w:p w:rsidR="002F139A" w:rsidRPr="002F139A" w:rsidRDefault="00C538DE" w:rsidP="002F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154,5</w:t>
            </w:r>
          </w:p>
        </w:tc>
      </w:tr>
    </w:tbl>
    <w:p w:rsidR="002F139A" w:rsidRDefault="002F139A" w:rsidP="002F1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E58" w:rsidRDefault="0012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39A" w:rsidRDefault="00125E58" w:rsidP="00125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  <w:r w:rsidR="00680F49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680F49" w:rsidRDefault="00680F49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E58" w:rsidRDefault="00125E58" w:rsidP="0012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ЗЕМЕЛЬНОГО УЧАСТКА</w:t>
      </w:r>
    </w:p>
    <w:p w:rsidR="00125E58" w:rsidRDefault="00125E58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88"/>
        <w:gridCol w:w="3072"/>
        <w:gridCol w:w="3617"/>
      </w:tblGrid>
      <w:tr w:rsidR="00125E58" w:rsidRPr="00125E58" w:rsidTr="00D139CA">
        <w:tc>
          <w:tcPr>
            <w:tcW w:w="594" w:type="dxa"/>
            <w:vAlign w:val="center"/>
          </w:tcPr>
          <w:p w:rsidR="00125E58" w:rsidRPr="00125E58" w:rsidRDefault="00125E58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88" w:type="dxa"/>
          </w:tcPr>
          <w:p w:rsidR="00125E58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3072" w:type="dxa"/>
          </w:tcPr>
          <w:p w:rsidR="00125E58" w:rsidRPr="00125E58" w:rsidRDefault="00125E58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617" w:type="dxa"/>
          </w:tcPr>
          <w:p w:rsidR="00125E58" w:rsidRPr="00125E58" w:rsidRDefault="00125E58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границ</w:t>
            </w:r>
          </w:p>
        </w:tc>
      </w:tr>
      <w:tr w:rsidR="00125E58" w:rsidRPr="00125E58" w:rsidTr="00D139CA">
        <w:tc>
          <w:tcPr>
            <w:tcW w:w="594" w:type="dxa"/>
            <w:vAlign w:val="bottom"/>
          </w:tcPr>
          <w:p w:rsidR="00125E58" w:rsidRPr="00125E58" w:rsidRDefault="00125E58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8" w:type="dxa"/>
          </w:tcPr>
          <w:p w:rsidR="00125E58" w:rsidRPr="00125E58" w:rsidRDefault="00D139CA" w:rsidP="00D13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Лермонтовка, Восточный городок №2 </w:t>
            </w:r>
          </w:p>
        </w:tc>
        <w:tc>
          <w:tcPr>
            <w:tcW w:w="3072" w:type="dxa"/>
          </w:tcPr>
          <w:p w:rsidR="00125E58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27:03:0010418:430</w:t>
            </w:r>
          </w:p>
        </w:tc>
        <w:tc>
          <w:tcPr>
            <w:tcW w:w="3617" w:type="dxa"/>
          </w:tcPr>
          <w:p w:rsidR="00125E58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под водонапорную башню (схема прилагается)</w:t>
            </w:r>
          </w:p>
        </w:tc>
      </w:tr>
      <w:tr w:rsidR="00125E58" w:rsidRPr="00125E58" w:rsidTr="00D139CA">
        <w:tc>
          <w:tcPr>
            <w:tcW w:w="594" w:type="dxa"/>
            <w:vAlign w:val="bottom"/>
          </w:tcPr>
          <w:p w:rsidR="00125E58" w:rsidRPr="00125E58" w:rsidRDefault="00125E58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8" w:type="dxa"/>
          </w:tcPr>
          <w:p w:rsidR="00125E58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Лермонтовка, ул. Ключевая</w:t>
            </w:r>
          </w:p>
        </w:tc>
        <w:tc>
          <w:tcPr>
            <w:tcW w:w="3072" w:type="dxa"/>
          </w:tcPr>
          <w:p w:rsidR="00125E58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27:03:0010405:849</w:t>
            </w:r>
          </w:p>
        </w:tc>
        <w:tc>
          <w:tcPr>
            <w:tcW w:w="3617" w:type="dxa"/>
          </w:tcPr>
          <w:p w:rsidR="00125E58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водонасосную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станцию(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прилагается)</w:t>
            </w:r>
          </w:p>
        </w:tc>
      </w:tr>
      <w:tr w:rsidR="00D139CA" w:rsidRPr="00125E58" w:rsidTr="00D139CA">
        <w:tc>
          <w:tcPr>
            <w:tcW w:w="594" w:type="dxa"/>
            <w:vAlign w:val="bottom"/>
          </w:tcPr>
          <w:p w:rsidR="00D139CA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8" w:type="dxa"/>
          </w:tcPr>
          <w:p w:rsidR="00D139CA" w:rsidRPr="00125E58" w:rsidRDefault="00D139CA" w:rsidP="005659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Лермонтовка, ул. Ключевая</w:t>
            </w:r>
          </w:p>
        </w:tc>
        <w:tc>
          <w:tcPr>
            <w:tcW w:w="3072" w:type="dxa"/>
          </w:tcPr>
          <w:p w:rsidR="00D139CA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27:03:0010405:850</w:t>
            </w:r>
          </w:p>
        </w:tc>
        <w:tc>
          <w:tcPr>
            <w:tcW w:w="3617" w:type="dxa"/>
          </w:tcPr>
          <w:p w:rsidR="00D139CA" w:rsidRPr="00125E58" w:rsidRDefault="00D139CA" w:rsidP="00125E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под скважину № 6005(схема прилагается)</w:t>
            </w:r>
          </w:p>
        </w:tc>
      </w:tr>
    </w:tbl>
    <w:p w:rsidR="00125E58" w:rsidRDefault="00125E58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E58" w:rsidRDefault="0012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E58" w:rsidRDefault="00125E58" w:rsidP="00125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  <w:r w:rsidR="00680F49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680F49" w:rsidRDefault="00680F49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E58" w:rsidRDefault="00125E58" w:rsidP="0012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НА ЗЕМЕЛЬНЫЙ УЧАСТОК</w:t>
      </w:r>
    </w:p>
    <w:p w:rsidR="00FC7BD4" w:rsidRDefault="00FC7BD4" w:rsidP="00FC7BD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27-АГ 099590 от 06.03.2015 на земельный участок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водонасосную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станцию.</w:t>
      </w:r>
    </w:p>
    <w:p w:rsidR="00FC7BD4" w:rsidRDefault="00FC7BD4" w:rsidP="00FC7BD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27-АГ 099592 от 06.03.2015 на земельный участок под скважину 6005</w:t>
      </w:r>
    </w:p>
    <w:p w:rsidR="00125E58" w:rsidRPr="00FC7BD4" w:rsidRDefault="00FC7BD4" w:rsidP="00FC7BD4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27-АГ 099591 от 06.03.2015 на земельный участок под водонапорную башню </w:t>
      </w:r>
      <w:r w:rsidR="00125E58" w:rsidRPr="00FC7BD4">
        <w:rPr>
          <w:rFonts w:ascii="Times New Roman" w:hAnsi="Times New Roman" w:cs="Times New Roman"/>
          <w:sz w:val="28"/>
          <w:szCs w:val="28"/>
        </w:rPr>
        <w:br w:type="page"/>
      </w:r>
    </w:p>
    <w:p w:rsidR="00125E58" w:rsidRDefault="00125E58" w:rsidP="00125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2C4297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2C4297" w:rsidRDefault="002C4297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AB1" w:rsidRDefault="00125E58" w:rsidP="0012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 ПАРАМЕТРЫ РЕГУЛИРОВАНИЯ ДЕЯТЕЛЬНОСТИ КОНЦЕССИОНЕРА</w:t>
      </w:r>
    </w:p>
    <w:p w:rsidR="00251AB1" w:rsidRDefault="00251AB1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62"/>
        <w:gridCol w:w="1899"/>
        <w:gridCol w:w="756"/>
        <w:gridCol w:w="990"/>
        <w:gridCol w:w="991"/>
        <w:gridCol w:w="991"/>
        <w:gridCol w:w="991"/>
        <w:gridCol w:w="991"/>
      </w:tblGrid>
      <w:tr w:rsidR="00251AB1" w:rsidRPr="00251AB1" w:rsidTr="00251AB1">
        <w:tc>
          <w:tcPr>
            <w:tcW w:w="1962" w:type="dxa"/>
          </w:tcPr>
          <w:p w:rsidR="00251AB1" w:rsidRPr="00251AB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51AB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Наименование показателя</w:t>
            </w:r>
          </w:p>
        </w:tc>
        <w:tc>
          <w:tcPr>
            <w:tcW w:w="1899" w:type="dxa"/>
          </w:tcPr>
          <w:p w:rsidR="00251AB1" w:rsidRPr="00251AB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51AB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Данные используемые для установления показателя</w:t>
            </w:r>
          </w:p>
        </w:tc>
        <w:tc>
          <w:tcPr>
            <w:tcW w:w="5710" w:type="dxa"/>
            <w:gridSpan w:val="6"/>
          </w:tcPr>
          <w:p w:rsidR="00251AB1" w:rsidRPr="00251AB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51AB1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Значения показателя по предполагаемым годам концессии</w:t>
            </w:r>
          </w:p>
        </w:tc>
      </w:tr>
      <w:tr w:rsidR="00251AB1" w:rsidRPr="00251AB1" w:rsidTr="00251AB1">
        <w:tc>
          <w:tcPr>
            <w:tcW w:w="1962" w:type="dxa"/>
            <w:vMerge w:val="restart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Базовый уровень операционных расходов</w:t>
            </w:r>
          </w:p>
        </w:tc>
        <w:tc>
          <w:tcPr>
            <w:tcW w:w="1899" w:type="dxa"/>
            <w:vMerge w:val="restart"/>
          </w:tcPr>
          <w:p w:rsidR="00251AB1" w:rsidRPr="00565901" w:rsidRDefault="002C4297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Водоснабжение</w:t>
            </w:r>
          </w:p>
        </w:tc>
        <w:tc>
          <w:tcPr>
            <w:tcW w:w="756" w:type="dxa"/>
          </w:tcPr>
          <w:p w:rsidR="00251AB1" w:rsidRPr="00565901" w:rsidRDefault="00A172D6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Г</w:t>
            </w:r>
            <w:r w:rsidR="00251AB1"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од</w:t>
            </w:r>
          </w:p>
        </w:tc>
        <w:tc>
          <w:tcPr>
            <w:tcW w:w="990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2015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2016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2017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2018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2019</w:t>
            </w:r>
          </w:p>
        </w:tc>
      </w:tr>
      <w:tr w:rsidR="00251AB1" w:rsidRPr="00251AB1" w:rsidTr="00251AB1">
        <w:trPr>
          <w:trHeight w:val="1298"/>
        </w:trPr>
        <w:tc>
          <w:tcPr>
            <w:tcW w:w="1962" w:type="dxa"/>
            <w:vMerge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899" w:type="dxa"/>
            <w:vMerge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756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Тыс. руб.</w:t>
            </w:r>
          </w:p>
        </w:tc>
        <w:tc>
          <w:tcPr>
            <w:tcW w:w="990" w:type="dxa"/>
          </w:tcPr>
          <w:p w:rsidR="00251AB1" w:rsidRPr="00565901" w:rsidRDefault="00FC7BD4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2486,3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2595,7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2707,31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2823,73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2945,15</w:t>
            </w:r>
          </w:p>
        </w:tc>
      </w:tr>
      <w:tr w:rsidR="00251AB1" w:rsidRPr="00251AB1" w:rsidTr="00251AB1">
        <w:tc>
          <w:tcPr>
            <w:tcW w:w="1962" w:type="dxa"/>
            <w:vMerge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899" w:type="dxa"/>
            <w:vMerge w:val="restart"/>
          </w:tcPr>
          <w:p w:rsidR="00251AB1" w:rsidRPr="00565901" w:rsidRDefault="002C4297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Водоотведение</w:t>
            </w:r>
          </w:p>
        </w:tc>
        <w:tc>
          <w:tcPr>
            <w:tcW w:w="756" w:type="dxa"/>
          </w:tcPr>
          <w:p w:rsidR="00251AB1" w:rsidRPr="00565901" w:rsidRDefault="00A172D6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Г</w:t>
            </w:r>
            <w:r w:rsidR="00251AB1"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од</w:t>
            </w:r>
          </w:p>
        </w:tc>
        <w:tc>
          <w:tcPr>
            <w:tcW w:w="990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2015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2016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2017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2018</w:t>
            </w:r>
          </w:p>
        </w:tc>
        <w:tc>
          <w:tcPr>
            <w:tcW w:w="991" w:type="dxa"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2019</w:t>
            </w:r>
          </w:p>
        </w:tc>
      </w:tr>
      <w:tr w:rsidR="00251AB1" w:rsidRPr="00251AB1" w:rsidTr="007A21C7">
        <w:trPr>
          <w:trHeight w:val="654"/>
        </w:trPr>
        <w:tc>
          <w:tcPr>
            <w:tcW w:w="1962" w:type="dxa"/>
            <w:vMerge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899" w:type="dxa"/>
            <w:vMerge/>
          </w:tcPr>
          <w:p w:rsidR="00251AB1" w:rsidRPr="00565901" w:rsidRDefault="00251AB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756" w:type="dxa"/>
          </w:tcPr>
          <w:p w:rsidR="00251AB1" w:rsidRPr="00565901" w:rsidRDefault="00251AB1" w:rsidP="007A21C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Тыс. руб.</w:t>
            </w:r>
          </w:p>
        </w:tc>
        <w:tc>
          <w:tcPr>
            <w:tcW w:w="990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565901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2543,81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2655,74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2769,93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2889,04</w:t>
            </w:r>
          </w:p>
        </w:tc>
        <w:tc>
          <w:tcPr>
            <w:tcW w:w="991" w:type="dxa"/>
          </w:tcPr>
          <w:p w:rsidR="00251AB1" w:rsidRPr="00565901" w:rsidRDefault="00565901" w:rsidP="00251AB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3013,27</w:t>
            </w:r>
          </w:p>
        </w:tc>
      </w:tr>
    </w:tbl>
    <w:p w:rsidR="00125E58" w:rsidRDefault="00125E58" w:rsidP="0012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E58" w:rsidRDefault="00E63ABA" w:rsidP="00E63A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№12</w:t>
      </w:r>
      <w:r w:rsidR="00CC3DB6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</w:t>
      </w:r>
    </w:p>
    <w:p w:rsidR="00CC3DB6" w:rsidRDefault="00CC3DB6" w:rsidP="00E63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МЕРОПРИЯТИЙ</w:t>
      </w:r>
      <w:r w:rsidR="009424C5">
        <w:rPr>
          <w:rFonts w:ascii="Times New Roman" w:hAnsi="Times New Roman" w:cs="Times New Roman"/>
          <w:sz w:val="28"/>
          <w:szCs w:val="28"/>
        </w:rPr>
        <w:t>, ПЕРИОД</w:t>
      </w:r>
    </w:p>
    <w:p w:rsid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81"/>
        <w:gridCol w:w="2126"/>
      </w:tblGrid>
      <w:tr w:rsidR="00565901" w:rsidRPr="002F139A" w:rsidTr="009424C5">
        <w:tc>
          <w:tcPr>
            <w:tcW w:w="2405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2381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65901" w:rsidRPr="002F139A" w:rsidRDefault="009424C5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</w:tr>
      <w:tr w:rsidR="00565901" w:rsidRPr="002F139A" w:rsidTr="009424C5">
        <w:tc>
          <w:tcPr>
            <w:tcW w:w="2405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водопровода на территории </w:t>
            </w:r>
            <w:proofErr w:type="spell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водонасосной</w:t>
            </w:r>
            <w:proofErr w:type="spellEnd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станции со встроенной скважиной №2 Восточный городок № 8 инв. № 939</w:t>
            </w:r>
          </w:p>
        </w:tc>
        <w:tc>
          <w:tcPr>
            <w:tcW w:w="2381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наружных</w:t>
            </w:r>
            <w:proofErr w:type="gramEnd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 водопровода</w:t>
            </w:r>
          </w:p>
        </w:tc>
        <w:tc>
          <w:tcPr>
            <w:tcW w:w="2126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="009424C5">
              <w:rPr>
                <w:rFonts w:ascii="Times New Roman" w:eastAsia="Calibri" w:hAnsi="Times New Roman" w:cs="Times New Roman"/>
                <w:sz w:val="28"/>
                <w:szCs w:val="28"/>
              </w:rPr>
              <w:t>-2016</w:t>
            </w:r>
          </w:p>
        </w:tc>
      </w:tr>
      <w:tr w:rsidR="00565901" w:rsidRPr="002F139A" w:rsidTr="009424C5">
        <w:tc>
          <w:tcPr>
            <w:tcW w:w="2405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Скважина инв. № 3233 </w:t>
            </w:r>
            <w:proofErr w:type="spell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2381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оборудования (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Замена электродвигателя на насос ЦНСГ 38/110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9424C5">
              <w:rPr>
                <w:rFonts w:ascii="Times New Roman" w:eastAsia="Calibri" w:hAnsi="Times New Roman" w:cs="Times New Roman"/>
                <w:sz w:val="28"/>
                <w:szCs w:val="28"/>
              </w:rPr>
              <w:t>-2017</w:t>
            </w:r>
          </w:p>
        </w:tc>
      </w:tr>
      <w:tr w:rsidR="00565901" w:rsidRPr="002F139A" w:rsidTr="009424C5">
        <w:tc>
          <w:tcPr>
            <w:tcW w:w="2405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Скважина инв. № 3234 </w:t>
            </w:r>
            <w:proofErr w:type="spell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2381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оборудования (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насоса </w:t>
            </w:r>
            <w:proofErr w:type="gramStart"/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погружного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9424C5">
              <w:rPr>
                <w:rFonts w:ascii="Times New Roman" w:eastAsia="Calibri" w:hAnsi="Times New Roman" w:cs="Times New Roman"/>
                <w:sz w:val="28"/>
                <w:szCs w:val="28"/>
              </w:rPr>
              <w:t>-2018</w:t>
            </w:r>
          </w:p>
        </w:tc>
      </w:tr>
      <w:tr w:rsidR="00565901" w:rsidRPr="002F139A" w:rsidTr="009424C5">
        <w:tc>
          <w:tcPr>
            <w:tcW w:w="2405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Сети водопровода Восточный городок №2 инв. № 983</w:t>
            </w:r>
          </w:p>
        </w:tc>
        <w:tc>
          <w:tcPr>
            <w:tcW w:w="2381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наружных сетей водопровода</w:t>
            </w:r>
          </w:p>
        </w:tc>
        <w:tc>
          <w:tcPr>
            <w:tcW w:w="2126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24C5"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565901" w:rsidRPr="002F139A" w:rsidTr="009424C5">
        <w:tc>
          <w:tcPr>
            <w:tcW w:w="2405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Сети канализации Восточный городок №2 инв. № 874</w:t>
            </w:r>
          </w:p>
        </w:tc>
        <w:tc>
          <w:tcPr>
            <w:tcW w:w="2381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</w:t>
            </w: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наружных сетей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126" w:type="dxa"/>
          </w:tcPr>
          <w:p w:rsidR="00565901" w:rsidRPr="002F139A" w:rsidRDefault="00565901" w:rsidP="00565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39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24C5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</w:p>
        </w:tc>
      </w:tr>
    </w:tbl>
    <w:p w:rsid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3ABA" w:rsidRDefault="003E36DC" w:rsidP="00E63A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3ABA">
        <w:rPr>
          <w:rFonts w:ascii="Times New Roman" w:hAnsi="Times New Roman" w:cs="Times New Roman"/>
          <w:sz w:val="28"/>
          <w:szCs w:val="28"/>
        </w:rPr>
        <w:t xml:space="preserve">№13 </w:t>
      </w: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3E36DC" w:rsidRDefault="003E36DC" w:rsidP="00E63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ПОРЯДОК ВОЗМЕЩЕНИЯ РАСХОДОВ КОНЦЕССИОНЕРА ПРИ ДОСРОЧНОМ РАСТОРЖЕНИИ СОГЛАШЕНИЯ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 xml:space="preserve">Возмещение расходов Концессионера осуществляется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в объеме, в котором указанные средства не возмещены Концессионеру на момент расторжения настоящего Соглашения за счет выручки от реализации выполненных работ, оказанных услуг по регулируемым ценам (тарифам) с учетом установленных надбавок к ценам (тарифам). При этом должен соблюдаться следующий порядок: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1.1.</w:t>
      </w:r>
      <w:r w:rsidRPr="00E63ABA">
        <w:rPr>
          <w:rFonts w:ascii="Times New Roman" w:hAnsi="Times New Roman" w:cs="Times New Roman"/>
          <w:sz w:val="28"/>
          <w:szCs w:val="28"/>
        </w:rPr>
        <w:tab/>
        <w:t xml:space="preserve">Концессионер в течение 5 (пяти)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расходов Концессионера.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1.2.</w:t>
      </w:r>
      <w:r w:rsidRPr="00E63A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в течение 14 (четырнадцати) рабочих дней с момента получения требования Концессионера направляет Концессионеру уведомление с указанием на одно из следующих решений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>: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</w:t>
      </w:r>
      <w:r w:rsidRPr="00E63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3A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3ABA">
        <w:rPr>
          <w:rFonts w:ascii="Times New Roman" w:hAnsi="Times New Roman" w:cs="Times New Roman"/>
          <w:sz w:val="28"/>
          <w:szCs w:val="28"/>
        </w:rPr>
        <w:t xml:space="preserve"> полной компенсации расходов Концессионера;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</w:t>
      </w:r>
      <w:r w:rsidRPr="00E63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3A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3ABA">
        <w:rPr>
          <w:rFonts w:ascii="Times New Roman" w:hAnsi="Times New Roman" w:cs="Times New Roman"/>
          <w:sz w:val="28"/>
          <w:szCs w:val="28"/>
        </w:rPr>
        <w:t xml:space="preserve"> частичной компенсации расходов Концессионера;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</w:t>
      </w:r>
      <w:r w:rsidRPr="00E63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3A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63ABA">
        <w:rPr>
          <w:rFonts w:ascii="Times New Roman" w:hAnsi="Times New Roman" w:cs="Times New Roman"/>
          <w:sz w:val="28"/>
          <w:szCs w:val="28"/>
        </w:rPr>
        <w:t xml:space="preserve"> отказе в компенсации расходов Концессионера.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1.3.</w:t>
      </w:r>
      <w:r w:rsidRPr="00E63ABA">
        <w:rPr>
          <w:rFonts w:ascii="Times New Roman" w:hAnsi="Times New Roman" w:cs="Times New Roman"/>
          <w:sz w:val="28"/>
          <w:szCs w:val="28"/>
        </w:rPr>
        <w:tab/>
        <w:t xml:space="preserve">В случае, если в течение указанного срока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не направил уведомление Концессионеру, считается, что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согласился с требованием Концессионера и принял решение о полной компенсации расходов Концессионера.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1.4.</w:t>
      </w:r>
      <w:r w:rsidRPr="00E63ABA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и Концессионера в течение 14 (четырнадцати) рабочих дней с даты принятия решения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>, указанного в пункте 1.2</w:t>
      </w:r>
      <w:proofErr w:type="gramStart"/>
      <w:r w:rsidRPr="00E63ABA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E63ABA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E63ABA" w:rsidRPr="00E63ABA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t>1.5.</w:t>
      </w:r>
      <w:r w:rsidRPr="00E63ABA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взаимного согласия в ходе совместных совещаний спор подлежит разрешению в судебном порядке.  </w:t>
      </w:r>
    </w:p>
    <w:p w:rsidR="00E63ABA" w:rsidRPr="00BB7627" w:rsidRDefault="00E63ABA" w:rsidP="00E63ABA">
      <w:pPr>
        <w:jc w:val="both"/>
        <w:rPr>
          <w:rFonts w:ascii="Times New Roman" w:hAnsi="Times New Roman" w:cs="Times New Roman"/>
          <w:sz w:val="28"/>
          <w:szCs w:val="28"/>
        </w:rPr>
      </w:pPr>
      <w:r w:rsidRPr="00E63ABA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E63A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3AB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63ABA">
        <w:rPr>
          <w:rFonts w:ascii="Times New Roman" w:hAnsi="Times New Roman" w:cs="Times New Roman"/>
          <w:sz w:val="28"/>
          <w:szCs w:val="28"/>
        </w:rPr>
        <w:t xml:space="preserve"> обязуется обеспечить компенсацию расходов Концессионера за счет средств бюджета в срок не позднее шести месяцев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sectPr w:rsidR="00E63ABA" w:rsidRPr="00BB7627" w:rsidSect="00566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72" w:rsidRDefault="00B00272" w:rsidP="005D4DAA">
      <w:pPr>
        <w:spacing w:after="0" w:line="240" w:lineRule="auto"/>
      </w:pPr>
      <w:r>
        <w:separator/>
      </w:r>
    </w:p>
  </w:endnote>
  <w:endnote w:type="continuationSeparator" w:id="0">
    <w:p w:rsidR="00B00272" w:rsidRDefault="00B00272" w:rsidP="005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01" w:rsidRDefault="005659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01" w:rsidRDefault="005659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01" w:rsidRDefault="00565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72" w:rsidRDefault="00B00272" w:rsidP="005D4DAA">
      <w:pPr>
        <w:spacing w:after="0" w:line="240" w:lineRule="auto"/>
      </w:pPr>
      <w:r>
        <w:separator/>
      </w:r>
    </w:p>
  </w:footnote>
  <w:footnote w:type="continuationSeparator" w:id="0">
    <w:p w:rsidR="00B00272" w:rsidRDefault="00B00272" w:rsidP="005D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01" w:rsidRDefault="005659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5211"/>
      <w:docPartObj>
        <w:docPartGallery w:val="Page Numbers (Top of Page)"/>
        <w:docPartUnique/>
      </w:docPartObj>
    </w:sdtPr>
    <w:sdtEndPr/>
    <w:sdtContent>
      <w:p w:rsidR="00565901" w:rsidRDefault="008D1152">
        <w:pPr>
          <w:pStyle w:val="a5"/>
          <w:jc w:val="center"/>
        </w:pPr>
        <w:r>
          <w:fldChar w:fldCharType="begin"/>
        </w:r>
        <w:r>
          <w:instrText>PAGE   \* MERGEFO</w:instrText>
        </w:r>
        <w:r>
          <w:instrText>RMAT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565901" w:rsidRDefault="005659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01" w:rsidRDefault="00565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31"/>
    <w:multiLevelType w:val="hybridMultilevel"/>
    <w:tmpl w:val="8CA0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3D2"/>
    <w:multiLevelType w:val="hybridMultilevel"/>
    <w:tmpl w:val="3746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6C44"/>
    <w:multiLevelType w:val="hybridMultilevel"/>
    <w:tmpl w:val="9298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2C37"/>
    <w:multiLevelType w:val="hybridMultilevel"/>
    <w:tmpl w:val="301E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46696"/>
    <w:multiLevelType w:val="hybridMultilevel"/>
    <w:tmpl w:val="9298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A84"/>
    <w:multiLevelType w:val="hybridMultilevel"/>
    <w:tmpl w:val="FE0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D29AB"/>
    <w:multiLevelType w:val="hybridMultilevel"/>
    <w:tmpl w:val="DC9CF7AC"/>
    <w:lvl w:ilvl="0" w:tplc="16426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F2"/>
    <w:rsid w:val="00006BD8"/>
    <w:rsid w:val="00042D08"/>
    <w:rsid w:val="000603C2"/>
    <w:rsid w:val="000944F2"/>
    <w:rsid w:val="000A5A4E"/>
    <w:rsid w:val="000B112B"/>
    <w:rsid w:val="000B4A51"/>
    <w:rsid w:val="000D4EEC"/>
    <w:rsid w:val="000F5D89"/>
    <w:rsid w:val="00101646"/>
    <w:rsid w:val="00110C17"/>
    <w:rsid w:val="00125E58"/>
    <w:rsid w:val="00133EBB"/>
    <w:rsid w:val="0015294B"/>
    <w:rsid w:val="00213378"/>
    <w:rsid w:val="002145B9"/>
    <w:rsid w:val="00216583"/>
    <w:rsid w:val="002426EE"/>
    <w:rsid w:val="00251AB1"/>
    <w:rsid w:val="002C4297"/>
    <w:rsid w:val="002E7C1E"/>
    <w:rsid w:val="002F1104"/>
    <w:rsid w:val="002F139A"/>
    <w:rsid w:val="00302240"/>
    <w:rsid w:val="0032623E"/>
    <w:rsid w:val="0034493D"/>
    <w:rsid w:val="00376CFF"/>
    <w:rsid w:val="00381440"/>
    <w:rsid w:val="003A379A"/>
    <w:rsid w:val="003D379D"/>
    <w:rsid w:val="003D4F97"/>
    <w:rsid w:val="003E36DC"/>
    <w:rsid w:val="003F228B"/>
    <w:rsid w:val="00425F56"/>
    <w:rsid w:val="00431D26"/>
    <w:rsid w:val="004325A3"/>
    <w:rsid w:val="004337CC"/>
    <w:rsid w:val="0043599C"/>
    <w:rsid w:val="00454D20"/>
    <w:rsid w:val="0045519E"/>
    <w:rsid w:val="004643AD"/>
    <w:rsid w:val="00474DB1"/>
    <w:rsid w:val="004A68A6"/>
    <w:rsid w:val="004B2BDD"/>
    <w:rsid w:val="004B772D"/>
    <w:rsid w:val="004D0DEE"/>
    <w:rsid w:val="00512469"/>
    <w:rsid w:val="00533AE2"/>
    <w:rsid w:val="005458CA"/>
    <w:rsid w:val="00565901"/>
    <w:rsid w:val="00566CAE"/>
    <w:rsid w:val="00583B8C"/>
    <w:rsid w:val="005D02B8"/>
    <w:rsid w:val="005D4DAA"/>
    <w:rsid w:val="005E400D"/>
    <w:rsid w:val="005F7D74"/>
    <w:rsid w:val="00636F55"/>
    <w:rsid w:val="00640741"/>
    <w:rsid w:val="00680F49"/>
    <w:rsid w:val="006B36E5"/>
    <w:rsid w:val="006F050D"/>
    <w:rsid w:val="00725093"/>
    <w:rsid w:val="00791BF3"/>
    <w:rsid w:val="007A21C7"/>
    <w:rsid w:val="008012CC"/>
    <w:rsid w:val="00812683"/>
    <w:rsid w:val="008250A6"/>
    <w:rsid w:val="0083477B"/>
    <w:rsid w:val="00896040"/>
    <w:rsid w:val="008C0B01"/>
    <w:rsid w:val="008C17B8"/>
    <w:rsid w:val="008C33F2"/>
    <w:rsid w:val="008C6111"/>
    <w:rsid w:val="008D1152"/>
    <w:rsid w:val="0092738C"/>
    <w:rsid w:val="00940786"/>
    <w:rsid w:val="00940A2C"/>
    <w:rsid w:val="009424C5"/>
    <w:rsid w:val="0094710C"/>
    <w:rsid w:val="0095103C"/>
    <w:rsid w:val="00965A34"/>
    <w:rsid w:val="0097791C"/>
    <w:rsid w:val="009C11F8"/>
    <w:rsid w:val="009C1C96"/>
    <w:rsid w:val="009C7E94"/>
    <w:rsid w:val="009D4FC0"/>
    <w:rsid w:val="009D788E"/>
    <w:rsid w:val="00A172D6"/>
    <w:rsid w:val="00A30727"/>
    <w:rsid w:val="00A50529"/>
    <w:rsid w:val="00A52684"/>
    <w:rsid w:val="00A52C0D"/>
    <w:rsid w:val="00A53E9A"/>
    <w:rsid w:val="00A614E8"/>
    <w:rsid w:val="00B00272"/>
    <w:rsid w:val="00B201AB"/>
    <w:rsid w:val="00B350BA"/>
    <w:rsid w:val="00B420D8"/>
    <w:rsid w:val="00B549B5"/>
    <w:rsid w:val="00BB7627"/>
    <w:rsid w:val="00BE5FF4"/>
    <w:rsid w:val="00C216A3"/>
    <w:rsid w:val="00C242BF"/>
    <w:rsid w:val="00C34BBF"/>
    <w:rsid w:val="00C51DDA"/>
    <w:rsid w:val="00C538DE"/>
    <w:rsid w:val="00CB195B"/>
    <w:rsid w:val="00CC1C3B"/>
    <w:rsid w:val="00CC3DB6"/>
    <w:rsid w:val="00CF3A52"/>
    <w:rsid w:val="00D139CA"/>
    <w:rsid w:val="00D20986"/>
    <w:rsid w:val="00D276B2"/>
    <w:rsid w:val="00D82801"/>
    <w:rsid w:val="00D834AE"/>
    <w:rsid w:val="00DB3D0A"/>
    <w:rsid w:val="00DE786F"/>
    <w:rsid w:val="00DF101D"/>
    <w:rsid w:val="00E20400"/>
    <w:rsid w:val="00E23C70"/>
    <w:rsid w:val="00E31B77"/>
    <w:rsid w:val="00E61129"/>
    <w:rsid w:val="00E63ABA"/>
    <w:rsid w:val="00E804FA"/>
    <w:rsid w:val="00E8548F"/>
    <w:rsid w:val="00E91E05"/>
    <w:rsid w:val="00ED4ADF"/>
    <w:rsid w:val="00EE30D6"/>
    <w:rsid w:val="00EE623F"/>
    <w:rsid w:val="00F54D55"/>
    <w:rsid w:val="00F717C7"/>
    <w:rsid w:val="00FA7D16"/>
    <w:rsid w:val="00FC49F7"/>
    <w:rsid w:val="00FC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A09-C4F3-4721-9F73-9C96062B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129"/>
    <w:pPr>
      <w:spacing w:after="0" w:line="240" w:lineRule="auto"/>
    </w:pPr>
  </w:style>
  <w:style w:type="character" w:styleId="a4">
    <w:name w:val="Hyperlink"/>
    <w:uiPriority w:val="99"/>
    <w:rsid w:val="00474DB1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474DB1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5D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DAA"/>
  </w:style>
  <w:style w:type="paragraph" w:styleId="a7">
    <w:name w:val="footer"/>
    <w:basedOn w:val="a"/>
    <w:link w:val="a8"/>
    <w:uiPriority w:val="99"/>
    <w:unhideWhenUsed/>
    <w:rsid w:val="005D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DAA"/>
  </w:style>
  <w:style w:type="paragraph" w:styleId="a9">
    <w:name w:val="Balloon Text"/>
    <w:basedOn w:val="a"/>
    <w:link w:val="aa"/>
    <w:uiPriority w:val="99"/>
    <w:semiHidden/>
    <w:unhideWhenUsed/>
    <w:rsid w:val="00C3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B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20D8"/>
    <w:pPr>
      <w:ind w:left="720"/>
      <w:contextualSpacing/>
    </w:pPr>
  </w:style>
  <w:style w:type="table" w:styleId="ac">
    <w:name w:val="Table Grid"/>
    <w:basedOn w:val="a1"/>
    <w:uiPriority w:val="59"/>
    <w:rsid w:val="009C7E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2F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25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7A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50</Pages>
  <Words>10890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ПАРУС</cp:lastModifiedBy>
  <cp:revision>85</cp:revision>
  <cp:lastPrinted>2015-08-03T04:54:00Z</cp:lastPrinted>
  <dcterms:created xsi:type="dcterms:W3CDTF">2015-04-19T00:23:00Z</dcterms:created>
  <dcterms:modified xsi:type="dcterms:W3CDTF">2015-08-05T01:30:00Z</dcterms:modified>
</cp:coreProperties>
</file>